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A57" w:rsidRPr="00B64A57" w:rsidRDefault="00B64A57" w:rsidP="00B64A57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sz w:val="22"/>
          <w:szCs w:val="22"/>
          <w:lang w:eastAsia="zh-CN" w:bidi="hi-IN"/>
        </w:rPr>
      </w:pPr>
      <w:r w:rsidRPr="00B64A57">
        <w:rPr>
          <w:rFonts w:eastAsia="Arial Unicode MS"/>
          <w:kern w:val="3"/>
          <w:sz w:val="22"/>
          <w:szCs w:val="22"/>
          <w:lang w:eastAsia="zh-CN" w:bidi="hi-IN"/>
        </w:rPr>
        <w:t>Приложение №3 к закупочной документации_ Техническое задание</w:t>
      </w:r>
    </w:p>
    <w:p w:rsidR="00D826B9" w:rsidRDefault="00D826B9" w:rsidP="001D633A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B64A57" w:rsidRDefault="00B64A57" w:rsidP="001D633A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F518C9" w:rsidRDefault="00FB1F01" w:rsidP="001D633A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F518C9">
        <w:rPr>
          <w:b/>
          <w:sz w:val="26"/>
          <w:szCs w:val="26"/>
        </w:rPr>
        <w:t>Техническое задание</w:t>
      </w:r>
    </w:p>
    <w:p w:rsidR="00D826B9" w:rsidRDefault="004E5B8C" w:rsidP="001D633A">
      <w:pPr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t xml:space="preserve"> </w:t>
      </w:r>
    </w:p>
    <w:p w:rsidR="00A50579" w:rsidRDefault="00D826B9" w:rsidP="00CF0868">
      <w:pPr>
        <w:tabs>
          <w:tab w:val="left" w:pos="426"/>
        </w:tabs>
        <w:jc w:val="both"/>
        <w:rPr>
          <w:rFonts w:eastAsia="Calibri"/>
        </w:rPr>
      </w:pPr>
      <w:r>
        <w:t>1</w:t>
      </w:r>
      <w:r w:rsidRPr="002D2F24">
        <w:rPr>
          <w:b/>
        </w:rPr>
        <w:t>. Наименование МТР, работ, услуг:</w:t>
      </w:r>
      <w:r>
        <w:t xml:space="preserve"> </w:t>
      </w:r>
      <w:r w:rsidR="00CF0868" w:rsidRPr="00555F3A">
        <w:rPr>
          <w:rFonts w:eastAsia="Calibri"/>
        </w:rPr>
        <w:t xml:space="preserve">Техническое перевооружение </w:t>
      </w:r>
      <w:r w:rsidR="00CF0868" w:rsidRPr="00BF053E">
        <w:rPr>
          <w:rFonts w:eastAsia="Calibri"/>
        </w:rPr>
        <w:t>производственного объекта</w:t>
      </w:r>
      <w:r w:rsidR="00CF0868" w:rsidRPr="00555F3A">
        <w:rPr>
          <w:rFonts w:eastAsia="Calibri"/>
        </w:rPr>
        <w:t xml:space="preserve"> </w:t>
      </w:r>
      <w:r w:rsidR="00A50579">
        <w:rPr>
          <w:rFonts w:eastAsia="Calibri"/>
        </w:rPr>
        <w:t xml:space="preserve">«Система </w:t>
      </w:r>
      <w:r w:rsidR="00644F3F">
        <w:rPr>
          <w:rFonts w:eastAsia="Calibri"/>
        </w:rPr>
        <w:t>пожарной сигнализации и система оповещения и управления эвакуацией людей при пожаре участка резки в корпусе 35 В и участка паст в корпусе 35 Г</w:t>
      </w:r>
      <w:r w:rsidR="00A50579">
        <w:rPr>
          <w:rFonts w:eastAsia="Calibri"/>
        </w:rPr>
        <w:t>»</w:t>
      </w:r>
      <w:r w:rsidR="004F0806">
        <w:rPr>
          <w:rFonts w:eastAsia="Calibri"/>
        </w:rPr>
        <w:t>.</w:t>
      </w:r>
    </w:p>
    <w:p w:rsidR="00D826B9" w:rsidRPr="002D2F24" w:rsidRDefault="00D826B9" w:rsidP="00A03844">
      <w:pPr>
        <w:autoSpaceDE w:val="0"/>
        <w:autoSpaceDN w:val="0"/>
        <w:adjustRightInd w:val="0"/>
        <w:jc w:val="both"/>
        <w:rPr>
          <w:b/>
        </w:rPr>
      </w:pPr>
      <w:r w:rsidRPr="002D2F24">
        <w:rPr>
          <w:rFonts w:eastAsia="Calibri"/>
          <w:b/>
        </w:rPr>
        <w:t xml:space="preserve">2. Задача (цель, проект), для реализации которой приобретаются данные МТР, работы, услуги: </w:t>
      </w:r>
    </w:p>
    <w:p w:rsidR="00A50579" w:rsidRDefault="00CF0868" w:rsidP="00A50579">
      <w:pPr>
        <w:tabs>
          <w:tab w:val="left" w:pos="426"/>
        </w:tabs>
        <w:jc w:val="both"/>
        <w:rPr>
          <w:rFonts w:eastAsia="Calibri"/>
        </w:rPr>
      </w:pPr>
      <w:r w:rsidRPr="00555F3A">
        <w:rPr>
          <w:rFonts w:eastAsia="Calibri"/>
        </w:rPr>
        <w:t xml:space="preserve">Выполнение работ по </w:t>
      </w:r>
      <w:r>
        <w:rPr>
          <w:rFonts w:eastAsia="Calibri"/>
        </w:rPr>
        <w:t>техническому перевооружению</w:t>
      </w:r>
      <w:r w:rsidRPr="00555F3A">
        <w:rPr>
          <w:rFonts w:eastAsia="Calibri"/>
        </w:rPr>
        <w:t xml:space="preserve"> </w:t>
      </w:r>
      <w:r w:rsidR="00A50579" w:rsidRPr="00555F3A">
        <w:rPr>
          <w:rFonts w:eastAsia="Calibri"/>
        </w:rPr>
        <w:t xml:space="preserve">опасного производственного объекта </w:t>
      </w:r>
      <w:r w:rsidR="00A50579">
        <w:rPr>
          <w:rFonts w:eastAsia="Calibri"/>
        </w:rPr>
        <w:t>«</w:t>
      </w:r>
      <w:r w:rsidR="00644F3F">
        <w:rPr>
          <w:rFonts w:eastAsia="Calibri"/>
        </w:rPr>
        <w:t>Система пожарной сигнализации и система оповещения и управления эвакуацией людей при пожаре участка резки в корпусе 35 В и участка паст в корпусе 35 Г</w:t>
      </w:r>
      <w:r w:rsidR="00A50579">
        <w:rPr>
          <w:rFonts w:eastAsia="Calibri"/>
        </w:rPr>
        <w:t>» по адресу: Республика Марий Эл, г. Йошкар-Ола, ул. Суворова, д.26.</w:t>
      </w:r>
    </w:p>
    <w:p w:rsidR="00657402" w:rsidRPr="002D2F24" w:rsidRDefault="007544B2" w:rsidP="00CE28C0">
      <w:pPr>
        <w:tabs>
          <w:tab w:val="left" w:pos="426"/>
        </w:tabs>
        <w:jc w:val="both"/>
        <w:rPr>
          <w:rFonts w:eastAsia="Calibri"/>
          <w:b/>
        </w:rPr>
      </w:pPr>
      <w:r w:rsidRPr="002D2F24">
        <w:rPr>
          <w:rFonts w:eastAsia="Calibri"/>
          <w:b/>
        </w:rPr>
        <w:t>3. Функции, которые будут выполнять приобретаемые МТР, работы, услуги в рамках реализации задачи или проекта:</w:t>
      </w:r>
      <w:r w:rsidR="00754ADD" w:rsidRPr="002D2F24">
        <w:rPr>
          <w:rFonts w:eastAsia="Calibri"/>
          <w:b/>
        </w:rPr>
        <w:t xml:space="preserve"> </w:t>
      </w:r>
    </w:p>
    <w:p w:rsidR="00644F3F" w:rsidRDefault="00644F3F" w:rsidP="00CE28C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>
        <w:rPr>
          <w:rFonts w:eastAsia="Calibri"/>
        </w:rPr>
        <w:t>О</w:t>
      </w:r>
      <w:r w:rsidRPr="0092043A">
        <w:rPr>
          <w:rFonts w:eastAsia="Calibri"/>
        </w:rPr>
        <w:t xml:space="preserve">бнаружения очагов возгорания, включения системы оповещения о пожаре, отключения </w:t>
      </w:r>
      <w:proofErr w:type="spellStart"/>
      <w:r w:rsidRPr="0092043A">
        <w:rPr>
          <w:rFonts w:eastAsia="Calibri"/>
        </w:rPr>
        <w:t>общеобменной</w:t>
      </w:r>
      <w:proofErr w:type="spellEnd"/>
      <w:r w:rsidRPr="0092043A">
        <w:rPr>
          <w:rFonts w:eastAsia="Calibri"/>
        </w:rPr>
        <w:t xml:space="preserve"> вентиляции, отключение замков системы контроля доступом</w:t>
      </w:r>
      <w:r>
        <w:rPr>
          <w:rFonts w:eastAsia="Calibri"/>
        </w:rPr>
        <w:t xml:space="preserve"> на участке резки в корпусе 35 В и участке паст в корпусе 35 Г</w:t>
      </w:r>
      <w:r w:rsidRPr="0092043A">
        <w:rPr>
          <w:rFonts w:eastAsia="Calibri"/>
        </w:rPr>
        <w:t xml:space="preserve"> с выдачей всей необходимой информации на центральный пульт</w:t>
      </w:r>
      <w:r>
        <w:rPr>
          <w:rFonts w:eastAsia="Calibri"/>
        </w:rPr>
        <w:t>.</w:t>
      </w:r>
    </w:p>
    <w:p w:rsidR="000E5421" w:rsidRDefault="000E5421" w:rsidP="00CE28C0">
      <w:pPr>
        <w:autoSpaceDE w:val="0"/>
        <w:autoSpaceDN w:val="0"/>
        <w:adjustRightInd w:val="0"/>
        <w:jc w:val="both"/>
        <w:rPr>
          <w:b/>
        </w:rPr>
      </w:pPr>
      <w:r w:rsidRPr="002D2F24">
        <w:rPr>
          <w:b/>
        </w:rPr>
        <w:t xml:space="preserve">4. </w:t>
      </w:r>
      <w:r w:rsidR="008D2A57" w:rsidRPr="002D2F24">
        <w:rPr>
          <w:b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4962"/>
        <w:gridCol w:w="850"/>
        <w:gridCol w:w="709"/>
      </w:tblGrid>
      <w:tr w:rsidR="002B233B" w:rsidRPr="00F518C9" w:rsidTr="00BA79D7">
        <w:tc>
          <w:tcPr>
            <w:tcW w:w="562" w:type="dxa"/>
            <w:vAlign w:val="center"/>
          </w:tcPr>
          <w:p w:rsidR="002B233B" w:rsidRPr="00F518C9" w:rsidRDefault="002B233B" w:rsidP="00516108">
            <w:pPr>
              <w:tabs>
                <w:tab w:val="center" w:pos="4153"/>
                <w:tab w:val="right" w:pos="8306"/>
              </w:tabs>
              <w:ind w:left="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F518C9"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835" w:type="dxa"/>
            <w:vAlign w:val="center"/>
          </w:tcPr>
          <w:p w:rsidR="002B233B" w:rsidRPr="00F518C9" w:rsidRDefault="002B233B" w:rsidP="00B44D25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F518C9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B44D25" w:rsidRPr="00F518C9">
              <w:rPr>
                <w:b/>
                <w:sz w:val="20"/>
                <w:szCs w:val="20"/>
                <w:lang w:eastAsia="en-US"/>
              </w:rPr>
              <w:t>материалов</w:t>
            </w:r>
          </w:p>
        </w:tc>
        <w:tc>
          <w:tcPr>
            <w:tcW w:w="4962" w:type="dxa"/>
            <w:vAlign w:val="center"/>
          </w:tcPr>
          <w:p w:rsidR="002B233B" w:rsidRPr="00F518C9" w:rsidRDefault="002B233B" w:rsidP="00516108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F518C9">
              <w:rPr>
                <w:b/>
                <w:sz w:val="20"/>
                <w:szCs w:val="20"/>
                <w:lang w:eastAsia="en-US"/>
              </w:rPr>
              <w:t>Характеристики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516108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F518C9">
              <w:rPr>
                <w:b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2B233B" w:rsidRPr="00F518C9" w:rsidRDefault="002B233B" w:rsidP="00516108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F518C9">
              <w:rPr>
                <w:b/>
                <w:sz w:val="20"/>
                <w:szCs w:val="20"/>
                <w:lang w:eastAsia="en-US"/>
              </w:rPr>
              <w:t>Кол-во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F518C9">
              <w:rPr>
                <w:rFonts w:eastAsia="Calibri"/>
                <w:sz w:val="20"/>
                <w:szCs w:val="20"/>
                <w:lang w:eastAsia="en-US"/>
              </w:rPr>
              <w:t>Прибор приемно-контрольный и управления пожарный Сириус</w:t>
            </w:r>
          </w:p>
        </w:tc>
        <w:tc>
          <w:tcPr>
            <w:tcW w:w="4962" w:type="dxa"/>
          </w:tcPr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Контроль состояния шлейфов: да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Постановка и снятие с охраны: код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 (IP): IP20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 встроенным аварийным питанием: да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Способ монтажа: накладной на поверхность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Шкаф с резервированным источником питания для монтажа средств ШПС-24 исп.10</w:t>
            </w:r>
          </w:p>
        </w:tc>
        <w:tc>
          <w:tcPr>
            <w:tcW w:w="4962" w:type="dxa"/>
          </w:tcPr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Напряжение питания, B: 150…253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Диагностические выходы: "АВАРИЯ"; 2 х RS-485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IP41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-10…+40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Компл</w:t>
            </w:r>
            <w:proofErr w:type="spellEnd"/>
            <w:r w:rsidRPr="00F518C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Блок индикации с клавиатурой С2000-БКИ 2RS485</w:t>
            </w:r>
          </w:p>
        </w:tc>
        <w:tc>
          <w:tcPr>
            <w:tcW w:w="4962" w:type="dxa"/>
          </w:tcPr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двухцветных индикаторов для отображения состояния разделов: 60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портов RS-485: 2</w:t>
            </w:r>
          </w:p>
          <w:p w:rsidR="002B233B" w:rsidRPr="00F518C9" w:rsidRDefault="002B233B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-30…+50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Контроллер двухпроводной линии связи, марка "С2000-КДЛ-2И"</w:t>
            </w:r>
          </w:p>
        </w:tc>
        <w:tc>
          <w:tcPr>
            <w:tcW w:w="4962" w:type="dxa"/>
          </w:tcPr>
          <w:p w:rsidR="002B233B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Максимальное количество подключаемых адресных устройств: 127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портов RS-485: 2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-30…+55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Контроллер двухпроводной линии связи, марка "С2000-КДЛ-С"</w:t>
            </w:r>
          </w:p>
        </w:tc>
        <w:tc>
          <w:tcPr>
            <w:tcW w:w="4962" w:type="dxa"/>
          </w:tcPr>
          <w:p w:rsidR="002B233B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адресуемых зон: 127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Светодиодная индикация состояния: Да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 двухпроводной линии связи, м: не более 1200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-30…+55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Контрольно-пусковой блок С2000-КПБ</w:t>
            </w:r>
          </w:p>
        </w:tc>
        <w:tc>
          <w:tcPr>
            <w:tcW w:w="4962" w:type="dxa"/>
          </w:tcPr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шлейфов: 2 шт.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Контроль состояния шлейфов: Да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вводов питания: 2</w:t>
            </w:r>
          </w:p>
          <w:p w:rsidR="002B233B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 (IP): IP40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Блок сигнально-пусковой, марка "С2000-СП1" исп. 01</w:t>
            </w:r>
          </w:p>
        </w:tc>
        <w:tc>
          <w:tcPr>
            <w:tcW w:w="4962" w:type="dxa"/>
          </w:tcPr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Кол-во релейных выходов: 4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Потребляемая мощность блока, Вт: не более 4</w:t>
            </w:r>
          </w:p>
          <w:p w:rsidR="002B233B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Тип релейных выходов: НО/НЗ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Напряжение питания, B: 10.2…28.4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Блок расширения шлейфов сигнализации С2000-БРШС-ЕХ</w:t>
            </w:r>
          </w:p>
        </w:tc>
        <w:tc>
          <w:tcPr>
            <w:tcW w:w="4962" w:type="dxa"/>
          </w:tcPr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Напряжение питания, В: 8…28</w:t>
            </w:r>
          </w:p>
          <w:p w:rsidR="002B233B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Номинальное выходное напряжение, В: 12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-30…+55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Извещатель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дымовой оптико-электронный адресно- аналоговый ДИП-34А-03 (ИП 212-34А)</w:t>
            </w:r>
          </w:p>
        </w:tc>
        <w:tc>
          <w:tcPr>
            <w:tcW w:w="4962" w:type="dxa"/>
          </w:tcPr>
          <w:p w:rsidR="002B233B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Тип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извещателя</w:t>
            </w:r>
            <w:proofErr w:type="spellEnd"/>
            <w:r w:rsidRPr="00F518C9">
              <w:rPr>
                <w:sz w:val="20"/>
                <w:szCs w:val="20"/>
                <w:lang w:eastAsia="en-US"/>
              </w:rPr>
              <w:t>: адресный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Чувствительность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извещателя</w:t>
            </w:r>
            <w:proofErr w:type="spellEnd"/>
            <w:r w:rsidRPr="00F518C9">
              <w:rPr>
                <w:sz w:val="20"/>
                <w:szCs w:val="20"/>
                <w:lang w:eastAsia="en-US"/>
              </w:rPr>
              <w:t>, дБ/м: 0.05…0.2</w:t>
            </w:r>
          </w:p>
          <w:p w:rsidR="0067295D" w:rsidRPr="00F518C9" w:rsidRDefault="0067295D" w:rsidP="0067295D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IP41</w:t>
            </w:r>
          </w:p>
          <w:p w:rsidR="00E318FF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Световая индикация: "Дежурный режим"; "Пожар"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196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Извещатель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ручной адресный ИПР-513-3АМ исп.01</w:t>
            </w:r>
          </w:p>
        </w:tc>
        <w:tc>
          <w:tcPr>
            <w:tcW w:w="4962" w:type="dxa"/>
          </w:tcPr>
          <w:p w:rsidR="00E318FF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Тип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извещателя</w:t>
            </w:r>
            <w:proofErr w:type="spellEnd"/>
            <w:r w:rsidRPr="00F518C9">
              <w:rPr>
                <w:sz w:val="20"/>
                <w:szCs w:val="20"/>
                <w:lang w:eastAsia="en-US"/>
              </w:rPr>
              <w:t>: адресный</w:t>
            </w:r>
          </w:p>
          <w:p w:rsidR="00E318FF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IP41</w:t>
            </w:r>
          </w:p>
          <w:p w:rsidR="002B233B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Световая индикация: "Дежурный режим"; "Пожар"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13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Извещатель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пламени взрывозащищенный Спектрон-701-Exd-А</w:t>
            </w:r>
          </w:p>
        </w:tc>
        <w:tc>
          <w:tcPr>
            <w:tcW w:w="4962" w:type="dxa"/>
          </w:tcPr>
          <w:p w:rsidR="002B233B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 корпуса: Алюминиевый сплав</w:t>
            </w:r>
          </w:p>
          <w:p w:rsidR="00E318FF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Угол обзора в горизонтальной плоскости, град: 90</w:t>
            </w:r>
          </w:p>
          <w:p w:rsidR="00E318FF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-75…+90</w:t>
            </w:r>
          </w:p>
          <w:p w:rsidR="00E318FF" w:rsidRPr="00F518C9" w:rsidRDefault="00E318FF" w:rsidP="00E318FF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регистрируемого излучения: ИК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Компл</w:t>
            </w:r>
            <w:proofErr w:type="spellEnd"/>
            <w:r w:rsidRPr="00F518C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4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Блок </w:t>
            </w:r>
            <w:proofErr w:type="spellStart"/>
            <w:r w:rsidRPr="00F518C9">
              <w:rPr>
                <w:sz w:val="20"/>
                <w:szCs w:val="20"/>
              </w:rPr>
              <w:t>разветвительно</w:t>
            </w:r>
            <w:proofErr w:type="spellEnd"/>
            <w:r w:rsidRPr="00F518C9">
              <w:rPr>
                <w:sz w:val="20"/>
                <w:szCs w:val="20"/>
              </w:rPr>
              <w:t>-изолирующий БРИЗ</w:t>
            </w:r>
          </w:p>
        </w:tc>
        <w:tc>
          <w:tcPr>
            <w:tcW w:w="4962" w:type="dxa"/>
          </w:tcPr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напряжений, В: 6…12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Время срабатывания не более, с: 0.200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-30…+55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Блок речевого оповещения Рупор-300</w:t>
            </w:r>
          </w:p>
        </w:tc>
        <w:tc>
          <w:tcPr>
            <w:tcW w:w="4962" w:type="dxa"/>
          </w:tcPr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Номинальная мощность усилителя, Вт: 300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воспроизводимых частот, Гц: 100…16000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сценариев оповещения: 255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0…+40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Адресный модуль контроля линии оповещения Рупор-300-МК</w:t>
            </w:r>
          </w:p>
        </w:tc>
        <w:tc>
          <w:tcPr>
            <w:tcW w:w="4962" w:type="dxa"/>
          </w:tcPr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Тип: адресный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-15…+45</w:t>
            </w:r>
          </w:p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IP20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Оповещатель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речевой ОПР-С106.1</w:t>
            </w:r>
          </w:p>
        </w:tc>
        <w:tc>
          <w:tcPr>
            <w:tcW w:w="4962" w:type="dxa"/>
          </w:tcPr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Частотный диапазон, Гц: 90 - 18 000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Чувствительность, дБ: 90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-10…+55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82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Оповещатель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световой «Выход» КОП-25</w:t>
            </w:r>
          </w:p>
        </w:tc>
        <w:tc>
          <w:tcPr>
            <w:tcW w:w="4962" w:type="dxa"/>
          </w:tcPr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 корпуса: металлическая рамка; пластиковое основание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Напряжение питания, B: 12…36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IP41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-10…+55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9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Оповещатель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световой «Стрелка влево» КОП-25</w:t>
            </w:r>
          </w:p>
        </w:tc>
        <w:tc>
          <w:tcPr>
            <w:tcW w:w="4962" w:type="dxa"/>
          </w:tcPr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 корпуса: металлическая рамка; пластиковое основание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Напряжение питания, B: 12…36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IP41</w:t>
            </w:r>
          </w:p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-10…+55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3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Оповещатель</w:t>
            </w:r>
            <w:proofErr w:type="spellEnd"/>
            <w:r w:rsidRPr="00F518C9">
              <w:rPr>
                <w:sz w:val="20"/>
                <w:szCs w:val="20"/>
              </w:rPr>
              <w:t xml:space="preserve"> пожарный световой «Стрелка вправо» КОП-25</w:t>
            </w:r>
          </w:p>
        </w:tc>
        <w:tc>
          <w:tcPr>
            <w:tcW w:w="4962" w:type="dxa"/>
          </w:tcPr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 корпуса: металлическая рамка; пластиковое основание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Напряжение питания, B: 12…36</w:t>
            </w:r>
          </w:p>
          <w:p w:rsidR="009607AE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Степень защиты: IP41</w:t>
            </w:r>
          </w:p>
          <w:p w:rsidR="002B233B" w:rsidRPr="00F518C9" w:rsidRDefault="009607AE" w:rsidP="009607A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-10…+55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7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Аккумуляторная батарея 12В 17Ач </w:t>
            </w:r>
            <w:proofErr w:type="spellStart"/>
            <w:r w:rsidRPr="00F518C9">
              <w:rPr>
                <w:sz w:val="20"/>
                <w:szCs w:val="20"/>
              </w:rPr>
              <w:t>Delta</w:t>
            </w:r>
            <w:proofErr w:type="spellEnd"/>
          </w:p>
        </w:tc>
        <w:tc>
          <w:tcPr>
            <w:tcW w:w="4962" w:type="dxa"/>
          </w:tcPr>
          <w:p w:rsidR="002B233B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Емкость аккумулятора,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А·ч</w:t>
            </w:r>
            <w:proofErr w:type="spellEnd"/>
            <w:r w:rsidRPr="00F518C9">
              <w:rPr>
                <w:sz w:val="20"/>
                <w:szCs w:val="20"/>
                <w:lang w:eastAsia="en-US"/>
              </w:rPr>
              <w:t>: 17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Номинальное напряжение, В: 12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температур: -10…+60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8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Блок сигнально-</w:t>
            </w:r>
            <w:proofErr w:type="spellStart"/>
            <w:r w:rsidRPr="00F518C9">
              <w:rPr>
                <w:sz w:val="20"/>
                <w:szCs w:val="20"/>
              </w:rPr>
              <w:t>пусково</w:t>
            </w:r>
            <w:proofErr w:type="spellEnd"/>
            <w:r w:rsidRPr="00F518C9">
              <w:rPr>
                <w:sz w:val="20"/>
                <w:szCs w:val="20"/>
              </w:rPr>
              <w:t xml:space="preserve"> адресный С2000-СП4/220</w:t>
            </w:r>
          </w:p>
        </w:tc>
        <w:tc>
          <w:tcPr>
            <w:tcW w:w="4962" w:type="dxa"/>
          </w:tcPr>
          <w:p w:rsidR="002B233B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выходов: 2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Максимальное коммутируемое напряжение, В: 220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-30…+55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32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Пост кнопочный (красный) ПКЕ 212-1</w:t>
            </w:r>
          </w:p>
        </w:tc>
        <w:tc>
          <w:tcPr>
            <w:tcW w:w="4962" w:type="dxa"/>
          </w:tcPr>
          <w:p w:rsidR="002B233B" w:rsidRPr="00F518C9" w:rsidRDefault="00516108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Максимальное коммутируемое переменное напряжение, В: 660</w:t>
            </w:r>
          </w:p>
          <w:p w:rsidR="00516108" w:rsidRPr="00F518C9" w:rsidRDefault="00516108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Максимальное коммутируемое постоянное напряжение, В: 440</w:t>
            </w:r>
          </w:p>
          <w:p w:rsidR="00516108" w:rsidRPr="00F518C9" w:rsidRDefault="00516108" w:rsidP="002B233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Коммутируемый ток, мА: 10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32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Кабель огнестойкий (ДПЛС) </w:t>
            </w:r>
            <w:proofErr w:type="spellStart"/>
            <w:r w:rsidRPr="00F518C9">
              <w:rPr>
                <w:sz w:val="20"/>
                <w:szCs w:val="20"/>
              </w:rPr>
              <w:t>КПСнг</w:t>
            </w:r>
            <w:proofErr w:type="spellEnd"/>
            <w:r w:rsidRPr="00F518C9">
              <w:rPr>
                <w:sz w:val="20"/>
                <w:szCs w:val="20"/>
              </w:rPr>
              <w:t>(А)-FRHF 1х2х0,75 ИВКЗ</w:t>
            </w:r>
          </w:p>
        </w:tc>
        <w:tc>
          <w:tcPr>
            <w:tcW w:w="4962" w:type="dxa"/>
          </w:tcPr>
          <w:p w:rsidR="002B233B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проводников: 2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Тип проводника: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однопроволочный</w:t>
            </w:r>
            <w:proofErr w:type="spellEnd"/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Номинальное сечение жил, мм²: 0,75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Рабочее напряжение, В: 300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-60…+90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2700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Кабель огнестойкий (световые </w:t>
            </w:r>
            <w:proofErr w:type="spellStart"/>
            <w:r w:rsidRPr="00F518C9">
              <w:rPr>
                <w:sz w:val="20"/>
                <w:szCs w:val="20"/>
              </w:rPr>
              <w:t>оповещатели</w:t>
            </w:r>
            <w:proofErr w:type="spellEnd"/>
            <w:r w:rsidRPr="00F518C9">
              <w:rPr>
                <w:sz w:val="20"/>
                <w:szCs w:val="20"/>
              </w:rPr>
              <w:t xml:space="preserve">) </w:t>
            </w:r>
            <w:proofErr w:type="spellStart"/>
            <w:r w:rsidRPr="00F518C9">
              <w:rPr>
                <w:sz w:val="20"/>
                <w:szCs w:val="20"/>
              </w:rPr>
              <w:t>КПСнг</w:t>
            </w:r>
            <w:proofErr w:type="spellEnd"/>
            <w:r w:rsidRPr="00F518C9">
              <w:rPr>
                <w:sz w:val="20"/>
                <w:szCs w:val="20"/>
              </w:rPr>
              <w:t>(А)-FRHF 1х2х0,5 ИВКЗ</w:t>
            </w:r>
          </w:p>
        </w:tc>
        <w:tc>
          <w:tcPr>
            <w:tcW w:w="4962" w:type="dxa"/>
          </w:tcPr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проводников: 2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Тип проводника: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однопроволочный</w:t>
            </w:r>
            <w:proofErr w:type="spellEnd"/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Номинальное сечение жил, мм²: 0,5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Рабочее напряжение, В: 300</w:t>
            </w:r>
          </w:p>
          <w:p w:rsidR="002B233B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-60…+90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500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Кабель огнестойкий (речевые </w:t>
            </w:r>
            <w:proofErr w:type="spellStart"/>
            <w:r w:rsidRPr="00F518C9">
              <w:rPr>
                <w:sz w:val="20"/>
                <w:szCs w:val="20"/>
              </w:rPr>
              <w:t>оповещатели</w:t>
            </w:r>
            <w:proofErr w:type="spellEnd"/>
            <w:r w:rsidRPr="00F518C9">
              <w:rPr>
                <w:sz w:val="20"/>
                <w:szCs w:val="20"/>
              </w:rPr>
              <w:t xml:space="preserve">) </w:t>
            </w:r>
            <w:proofErr w:type="spellStart"/>
            <w:r w:rsidRPr="00F518C9">
              <w:rPr>
                <w:sz w:val="20"/>
                <w:szCs w:val="20"/>
              </w:rPr>
              <w:t>КПСнг</w:t>
            </w:r>
            <w:proofErr w:type="spellEnd"/>
            <w:r w:rsidRPr="00F518C9">
              <w:rPr>
                <w:sz w:val="20"/>
                <w:szCs w:val="20"/>
              </w:rPr>
              <w:t>(А)-FRHF 1х2х1 ИВКЗ</w:t>
            </w:r>
          </w:p>
        </w:tc>
        <w:tc>
          <w:tcPr>
            <w:tcW w:w="4962" w:type="dxa"/>
          </w:tcPr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проводников: 2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Тип проводника: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однопроволочный</w:t>
            </w:r>
            <w:proofErr w:type="spellEnd"/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Номинальное сечение жил, мм²: 1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Рабочее напряжение, В: 300</w:t>
            </w:r>
          </w:p>
          <w:p w:rsidR="002B233B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-60…+90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900</w:t>
            </w:r>
          </w:p>
        </w:tc>
      </w:tr>
      <w:tr w:rsidR="002B233B" w:rsidRPr="00F518C9" w:rsidTr="00BA79D7">
        <w:trPr>
          <w:cantSplit/>
          <w:trHeight w:val="1018"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Кабель огнестойкий (интерфейс) </w:t>
            </w:r>
            <w:proofErr w:type="spellStart"/>
            <w:r w:rsidRPr="00F518C9">
              <w:rPr>
                <w:sz w:val="20"/>
                <w:szCs w:val="20"/>
              </w:rPr>
              <w:t>КПСЭнг</w:t>
            </w:r>
            <w:proofErr w:type="spellEnd"/>
            <w:r w:rsidRPr="00F518C9">
              <w:rPr>
                <w:sz w:val="20"/>
                <w:szCs w:val="20"/>
              </w:rPr>
              <w:t>(А)-FRHF 2х2х0,75 ИВКЗ</w:t>
            </w:r>
          </w:p>
        </w:tc>
        <w:tc>
          <w:tcPr>
            <w:tcW w:w="4962" w:type="dxa"/>
          </w:tcPr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проводников: 4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Тип проводника: </w:t>
            </w:r>
            <w:proofErr w:type="spellStart"/>
            <w:r w:rsidRPr="00F518C9">
              <w:rPr>
                <w:sz w:val="20"/>
                <w:szCs w:val="20"/>
                <w:lang w:eastAsia="en-US"/>
              </w:rPr>
              <w:t>однопроволочный</w:t>
            </w:r>
            <w:proofErr w:type="spellEnd"/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Номинальное сечение жил, мм²: 0,75</w:t>
            </w:r>
          </w:p>
          <w:p w:rsidR="00516108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Рабочее напряжение, В: 300</w:t>
            </w:r>
          </w:p>
          <w:p w:rsidR="002B233B" w:rsidRPr="00F518C9" w:rsidRDefault="00516108" w:rsidP="00516108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Диапазон рабочих температур, °С: -60…+90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Труба гибкая гофрированная (ПВХ) по ТУ 22.21-001-52715257-2017 D=20мм PR.011631</w:t>
            </w:r>
          </w:p>
        </w:tc>
        <w:tc>
          <w:tcPr>
            <w:tcW w:w="4962" w:type="dxa"/>
          </w:tcPr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Цвет: Серый 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Материал изделия: ПВХ 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Наличие протяжки: Да 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Диаметр внешний, мм: 20 </w:t>
            </w:r>
          </w:p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Длина, м: не менее 100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3600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Скоба металлическая </w:t>
            </w:r>
            <w:proofErr w:type="spellStart"/>
            <w:r w:rsidRPr="00F518C9">
              <w:rPr>
                <w:sz w:val="20"/>
                <w:szCs w:val="20"/>
              </w:rPr>
              <w:t>однолапковая</w:t>
            </w:r>
            <w:proofErr w:type="spellEnd"/>
            <w:r w:rsidRPr="00F518C9">
              <w:rPr>
                <w:sz w:val="20"/>
                <w:szCs w:val="20"/>
              </w:rPr>
              <w:t xml:space="preserve"> СМО d19-20 мм PR08.2534</w:t>
            </w:r>
          </w:p>
        </w:tc>
        <w:tc>
          <w:tcPr>
            <w:tcW w:w="4962" w:type="dxa"/>
          </w:tcPr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Материал: Сталь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Диаметр, мм: 20 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10800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Дюбель металлический универсальный 5х30 PR08.3481</w:t>
            </w:r>
          </w:p>
        </w:tc>
        <w:tc>
          <w:tcPr>
            <w:tcW w:w="4962" w:type="dxa"/>
          </w:tcPr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Материал: Сталь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Диаметр, мм: 5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Длина, мм: 30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10800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proofErr w:type="spellStart"/>
            <w:r w:rsidRPr="00F518C9">
              <w:rPr>
                <w:sz w:val="20"/>
                <w:szCs w:val="20"/>
              </w:rPr>
              <w:t>Саморез</w:t>
            </w:r>
            <w:proofErr w:type="spellEnd"/>
            <w:r w:rsidRPr="00F518C9">
              <w:rPr>
                <w:sz w:val="20"/>
                <w:szCs w:val="20"/>
              </w:rPr>
              <w:t xml:space="preserve"> с </w:t>
            </w:r>
            <w:proofErr w:type="spellStart"/>
            <w:r w:rsidRPr="00F518C9">
              <w:rPr>
                <w:sz w:val="20"/>
                <w:szCs w:val="20"/>
              </w:rPr>
              <w:t>прессшайбой</w:t>
            </w:r>
            <w:proofErr w:type="spellEnd"/>
            <w:r w:rsidRPr="00F518C9">
              <w:rPr>
                <w:sz w:val="20"/>
                <w:szCs w:val="20"/>
              </w:rPr>
              <w:t>, острый, цинк 4,2х32 PR08.3626</w:t>
            </w:r>
          </w:p>
        </w:tc>
        <w:tc>
          <w:tcPr>
            <w:tcW w:w="4962" w:type="dxa"/>
          </w:tcPr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Материал: Оцинкованная сталь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Диаметр, мм: 4,2</w:t>
            </w:r>
          </w:p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Длина, мм: 32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10800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Кабель-канал (короб) 25х16 мм</w:t>
            </w:r>
          </w:p>
        </w:tc>
        <w:tc>
          <w:tcPr>
            <w:tcW w:w="4962" w:type="dxa"/>
          </w:tcPr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 xml:space="preserve">Материал изделия: ПВХ 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Крышка: да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Длина, мм: 2000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Ширина, мм: 25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Высота, мм: 16</w:t>
            </w:r>
          </w:p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Пожаробезопасность: не распространяет горение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700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Кабель-канал (короб) 60х40 мм</w:t>
            </w:r>
          </w:p>
        </w:tc>
        <w:tc>
          <w:tcPr>
            <w:tcW w:w="4962" w:type="dxa"/>
          </w:tcPr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 изделия: ПВХ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Крышка: да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Длина, мм: 2000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Ширина, мм: 60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Высота, мм: 40</w:t>
            </w:r>
          </w:p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Пожаробезопасность: не распространяет горение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Хомут FR ПР-25 PR08.3659</w:t>
            </w:r>
          </w:p>
        </w:tc>
        <w:tc>
          <w:tcPr>
            <w:tcW w:w="4962" w:type="dxa"/>
          </w:tcPr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Материал: Сталь</w:t>
            </w:r>
          </w:p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Диаметр кабеля, мм: 9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Тип крепления: Винтовой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2800</w:t>
            </w:r>
          </w:p>
        </w:tc>
      </w:tr>
      <w:tr w:rsidR="002B233B" w:rsidRPr="00F518C9" w:rsidTr="00BA79D7">
        <w:trPr>
          <w:cantSplit/>
        </w:trPr>
        <w:tc>
          <w:tcPr>
            <w:tcW w:w="562" w:type="dxa"/>
          </w:tcPr>
          <w:p w:rsidR="002B233B" w:rsidRPr="00F518C9" w:rsidRDefault="002B233B" w:rsidP="002B233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ind w:left="108"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2B233B" w:rsidRPr="00F518C9" w:rsidRDefault="002B233B" w:rsidP="002B233B">
            <w:pPr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 xml:space="preserve">Коробка монтажная </w:t>
            </w:r>
            <w:proofErr w:type="spellStart"/>
            <w:r w:rsidRPr="00F518C9">
              <w:rPr>
                <w:sz w:val="20"/>
                <w:szCs w:val="20"/>
              </w:rPr>
              <w:t>огнесткойкая</w:t>
            </w:r>
            <w:proofErr w:type="spellEnd"/>
            <w:r w:rsidRPr="00F518C9">
              <w:rPr>
                <w:sz w:val="20"/>
                <w:szCs w:val="20"/>
              </w:rPr>
              <w:t xml:space="preserve"> КМ-О (4</w:t>
            </w:r>
            <w:proofErr w:type="gramStart"/>
            <w:r w:rsidRPr="00F518C9">
              <w:rPr>
                <w:sz w:val="20"/>
                <w:szCs w:val="20"/>
              </w:rPr>
              <w:t>к)-</w:t>
            </w:r>
            <w:proofErr w:type="gramEnd"/>
            <w:r w:rsidRPr="00F518C9">
              <w:rPr>
                <w:sz w:val="20"/>
                <w:szCs w:val="20"/>
              </w:rPr>
              <w:t>IP41</w:t>
            </w:r>
          </w:p>
        </w:tc>
        <w:tc>
          <w:tcPr>
            <w:tcW w:w="4962" w:type="dxa"/>
          </w:tcPr>
          <w:p w:rsidR="002B233B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Количество клемм: 4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Максимальное сечение присоединяемых проводов, мм²: 3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Материал: Цинковое основание; пластиковая крышка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Длина, мм: 72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Ширина, мм: 72</w:t>
            </w:r>
          </w:p>
          <w:p w:rsidR="0074393E" w:rsidRPr="00F518C9" w:rsidRDefault="0074393E" w:rsidP="0074393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  <w:lang w:eastAsia="en-US"/>
              </w:rPr>
            </w:pPr>
            <w:r w:rsidRPr="00F518C9">
              <w:rPr>
                <w:sz w:val="20"/>
                <w:szCs w:val="20"/>
                <w:lang w:eastAsia="en-US"/>
              </w:rPr>
              <w:t>Высота, мм: 36</w:t>
            </w:r>
          </w:p>
        </w:tc>
        <w:tc>
          <w:tcPr>
            <w:tcW w:w="850" w:type="dxa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3B" w:rsidRPr="00F518C9" w:rsidRDefault="002B233B" w:rsidP="002B233B">
            <w:pPr>
              <w:jc w:val="center"/>
              <w:rPr>
                <w:sz w:val="20"/>
                <w:szCs w:val="20"/>
              </w:rPr>
            </w:pPr>
            <w:r w:rsidRPr="00F518C9">
              <w:rPr>
                <w:sz w:val="20"/>
                <w:szCs w:val="20"/>
              </w:rPr>
              <w:t>100</w:t>
            </w:r>
          </w:p>
        </w:tc>
      </w:tr>
    </w:tbl>
    <w:p w:rsidR="002B233B" w:rsidRPr="002D2F24" w:rsidRDefault="002B233B" w:rsidP="00644F3F">
      <w:pPr>
        <w:autoSpaceDE w:val="0"/>
        <w:autoSpaceDN w:val="0"/>
        <w:adjustRightInd w:val="0"/>
        <w:rPr>
          <w:b/>
        </w:rPr>
      </w:pPr>
    </w:p>
    <w:p w:rsidR="00644F3F" w:rsidRDefault="000E5421" w:rsidP="00644F3F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ab/>
      </w:r>
      <w:r w:rsidR="00644F3F" w:rsidRPr="00B404E7">
        <w:rPr>
          <w:rFonts w:eastAsia="Calibri"/>
        </w:rPr>
        <w:t>Монтаж систем автоматизации должен производиться в соответствии с рабочей документацией</w:t>
      </w:r>
      <w:r w:rsidR="00644F3F">
        <w:rPr>
          <w:rFonts w:eastAsia="Calibri"/>
        </w:rPr>
        <w:t xml:space="preserve"> «66/03-2024-СПС/СОУЭ»</w:t>
      </w:r>
      <w:r w:rsidR="001D5D56" w:rsidRPr="001D5D56">
        <w:t xml:space="preserve"> </w:t>
      </w:r>
      <w:r w:rsidR="004F0806">
        <w:t>(</w:t>
      </w:r>
      <w:r w:rsidR="001D5D56">
        <w:t>Приложение 1</w:t>
      </w:r>
      <w:r w:rsidR="004F0806">
        <w:t xml:space="preserve"> к техническому заданию)</w:t>
      </w:r>
      <w:r w:rsidR="00644F3F" w:rsidRPr="00B404E7">
        <w:rPr>
          <w:rFonts w:eastAsia="Calibri"/>
        </w:rPr>
        <w:t xml:space="preserve"> с учетом требований предприятий -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644F3F" w:rsidRDefault="00644F3F" w:rsidP="00644F3F">
      <w:pPr>
        <w:jc w:val="both"/>
      </w:pPr>
      <w:r>
        <w:t xml:space="preserve">        </w:t>
      </w:r>
      <w:r w:rsidRPr="00555F3A">
        <w:t>При проведении работ подрядчик должен руководствоваться требованиями</w:t>
      </w:r>
      <w:r>
        <w:t>:</w:t>
      </w:r>
    </w:p>
    <w:p w:rsidR="00644F3F" w:rsidRDefault="00644F3F" w:rsidP="00644F3F">
      <w:pPr>
        <w:jc w:val="both"/>
      </w:pPr>
      <w:r>
        <w:t>-</w:t>
      </w:r>
      <w:r w:rsidRPr="00555F3A">
        <w:t>123-ФЗ от 22.07.2008 г. «Технический регламент о треб</w:t>
      </w:r>
      <w:r w:rsidR="00CE28C0">
        <w:t>ованиях пожарной безопасности»;</w:t>
      </w:r>
    </w:p>
    <w:p w:rsidR="00644F3F" w:rsidRDefault="00644F3F" w:rsidP="00644F3F">
      <w:pPr>
        <w:jc w:val="both"/>
      </w:pPr>
      <w:r>
        <w:t>-</w:t>
      </w:r>
      <w:r w:rsidR="00D21511">
        <w:t>№ 7-ФЗ «Об охране окружающей среды»</w:t>
      </w:r>
      <w:r w:rsidRPr="00555F3A">
        <w:t xml:space="preserve"> от 10.01.2002; </w:t>
      </w:r>
    </w:p>
    <w:p w:rsidR="00644F3F" w:rsidRDefault="00644F3F" w:rsidP="00644F3F">
      <w:pPr>
        <w:jc w:val="both"/>
      </w:pPr>
      <w:r>
        <w:t xml:space="preserve">-№ </w:t>
      </w:r>
      <w:r w:rsidRPr="00555F3A">
        <w:t>116-ФЗ Федеральный закон «О промышленной безопасности опасных производственных объектов от 21.07.1997;</w:t>
      </w:r>
    </w:p>
    <w:p w:rsidR="00644F3F" w:rsidRDefault="00644F3F" w:rsidP="00644F3F">
      <w:pPr>
        <w:jc w:val="both"/>
      </w:pPr>
      <w:r>
        <w:t>-</w:t>
      </w:r>
      <w:r w:rsidR="00D21511">
        <w:t>ГОСТ Р 21.1703-2000 «</w:t>
      </w:r>
      <w:r w:rsidRPr="00E04BF0">
        <w:t>Правила выполнения рабочей документации проводных средств связи</w:t>
      </w:r>
      <w:r w:rsidR="00D21511">
        <w:t>»</w:t>
      </w:r>
      <w:r>
        <w:t>;</w:t>
      </w:r>
    </w:p>
    <w:p w:rsidR="00644F3F" w:rsidRDefault="00644F3F" w:rsidP="00644F3F">
      <w:pPr>
        <w:jc w:val="both"/>
      </w:pPr>
      <w:r>
        <w:t>-</w:t>
      </w:r>
      <w:r w:rsidR="00D21511">
        <w:t>ГОСТ 13320-81 «</w:t>
      </w:r>
      <w:r w:rsidRPr="00E04BF0">
        <w:t>Газоанализаторы промышленные автоматические. Общие технические условия</w:t>
      </w:r>
      <w:r w:rsidR="00D21511">
        <w:t>»</w:t>
      </w:r>
      <w:r w:rsidRPr="00E04BF0">
        <w:t>;</w:t>
      </w:r>
    </w:p>
    <w:p w:rsidR="00644F3F" w:rsidRDefault="00644F3F" w:rsidP="00644F3F">
      <w:pPr>
        <w:jc w:val="both"/>
      </w:pPr>
      <w:proofErr w:type="gramStart"/>
      <w:r>
        <w:lastRenderedPageBreak/>
        <w:t>-</w:t>
      </w:r>
      <w:r w:rsidR="00D21511">
        <w:t>«</w:t>
      </w:r>
      <w:proofErr w:type="gramEnd"/>
      <w:r w:rsidRPr="00E04BF0">
        <w:t>Правила устройства электроустановок</w:t>
      </w:r>
      <w:r w:rsidR="00D21511">
        <w:t>»</w:t>
      </w:r>
      <w:r>
        <w:t>, 7 издание.</w:t>
      </w:r>
    </w:p>
    <w:p w:rsidR="00397110" w:rsidRPr="00D9182C" w:rsidRDefault="00644F3F" w:rsidP="00D9182C">
      <w:pPr>
        <w:ind w:right="-30"/>
        <w:rPr>
          <w:rFonts w:ascii="Arial" w:hAnsi="Arial" w:cs="Arial"/>
          <w:color w:val="0000FF"/>
          <w:sz w:val="27"/>
          <w:szCs w:val="27"/>
          <w:shd w:val="clear" w:color="auto" w:fill="FFFFFF"/>
        </w:rPr>
      </w:pPr>
      <w:r w:rsidRPr="00397110">
        <w:t>-</w:t>
      </w:r>
      <w:r>
        <w:t xml:space="preserve"> </w:t>
      </w:r>
      <w:r w:rsidRPr="00397110">
        <w:t>СП 6.13130.2021 Системы противопожарной защиты.</w:t>
      </w:r>
    </w:p>
    <w:p w:rsidR="000E5421" w:rsidRDefault="00644F3F" w:rsidP="004F0806">
      <w:pPr>
        <w:jc w:val="both"/>
        <w:rPr>
          <w:rFonts w:eastAsia="Calibri"/>
        </w:rPr>
      </w:pPr>
      <w:r>
        <w:t xml:space="preserve">Подрядчик обязуется выполнить следующие работы: закупка материалов, их поставка, монтаж </w:t>
      </w:r>
      <w:r>
        <w:rPr>
          <w:rFonts w:eastAsia="Calibri"/>
        </w:rPr>
        <w:t>систем пожарной сигнализации и систем оповещения и управления эвакуацией людей при пожаре, пуско-наладочные работы</w:t>
      </w:r>
      <w:r w:rsidR="00807CD3">
        <w:rPr>
          <w:rFonts w:eastAsia="Calibri"/>
        </w:rPr>
        <w:t xml:space="preserve">, </w:t>
      </w:r>
      <w:r w:rsidR="008319EF">
        <w:t>в соответствии с локальным</w:t>
      </w:r>
      <w:r w:rsidR="001D5D56">
        <w:t>и</w:t>
      </w:r>
      <w:r w:rsidR="008319EF" w:rsidRPr="008319EF">
        <w:t xml:space="preserve"> </w:t>
      </w:r>
      <w:r w:rsidR="008319EF">
        <w:t>ресурсным</w:t>
      </w:r>
      <w:r w:rsidR="001D5D56">
        <w:t>и</w:t>
      </w:r>
      <w:r w:rsidR="008319EF" w:rsidRPr="008319EF">
        <w:t xml:space="preserve"> </w:t>
      </w:r>
      <w:r w:rsidR="008319EF">
        <w:t>сметным</w:t>
      </w:r>
      <w:r w:rsidR="001D5D56">
        <w:t>и</w:t>
      </w:r>
      <w:r w:rsidR="008319EF" w:rsidRPr="008319EF">
        <w:t xml:space="preserve"> </w:t>
      </w:r>
      <w:r w:rsidR="008319EF">
        <w:t>расчет</w:t>
      </w:r>
      <w:r w:rsidR="001D5D56">
        <w:t>ами</w:t>
      </w:r>
      <w:r w:rsidR="008319EF">
        <w:t xml:space="preserve"> </w:t>
      </w:r>
      <w:r w:rsidR="004F0806">
        <w:t>(</w:t>
      </w:r>
      <w:r w:rsidR="008319EF">
        <w:t>Прил</w:t>
      </w:r>
      <w:r w:rsidR="00807CD3">
        <w:t>ожение 2 к техническому заданию</w:t>
      </w:r>
      <w:r w:rsidR="004F0806">
        <w:t>)</w:t>
      </w:r>
      <w:r w:rsidR="00807CD3">
        <w:t xml:space="preserve">, своевременное устранение недостатков и дефектов, выявленных при приёмке работ.  </w:t>
      </w:r>
      <w:r w:rsidR="00807CD3">
        <w:rPr>
          <w:rFonts w:eastAsia="Calibri"/>
        </w:rPr>
        <w:t xml:space="preserve"> </w:t>
      </w:r>
    </w:p>
    <w:p w:rsidR="00807CD3" w:rsidRDefault="00807CD3" w:rsidP="00807CD3">
      <w:pPr>
        <w:rPr>
          <w:rFonts w:eastAsia="Calibri"/>
        </w:rPr>
      </w:pPr>
    </w:p>
    <w:p w:rsidR="00A43706" w:rsidRPr="00D9182C" w:rsidRDefault="008E00E6" w:rsidP="009731B7">
      <w:pPr>
        <w:tabs>
          <w:tab w:val="left" w:pos="426"/>
        </w:tabs>
        <w:jc w:val="both"/>
        <w:rPr>
          <w:rFonts w:eastAsia="Calibri"/>
          <w:b/>
        </w:rPr>
      </w:pPr>
      <w:r w:rsidRPr="008E00E6">
        <w:rPr>
          <w:rFonts w:eastAsia="Calibri"/>
        </w:rPr>
        <w:t xml:space="preserve">5. </w:t>
      </w:r>
      <w:r w:rsidR="009731B7" w:rsidRPr="001C3313">
        <w:rPr>
          <w:rFonts w:eastAsia="Calibri"/>
          <w:b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2667EA" w:rsidRPr="00D9182C" w:rsidRDefault="002667EA" w:rsidP="003605A8">
      <w:pPr>
        <w:shd w:val="clear" w:color="auto" w:fill="FFFFFF"/>
        <w:ind w:firstLine="708"/>
        <w:jc w:val="both"/>
        <w:rPr>
          <w:rFonts w:eastAsia="Calibri"/>
        </w:rPr>
      </w:pPr>
      <w:r w:rsidRPr="00BB0FB4">
        <w:rPr>
          <w:rFonts w:eastAsia="Calibri"/>
        </w:rPr>
        <w:t>Организация должна иметь лицензию на</w:t>
      </w:r>
      <w:r>
        <w:rPr>
          <w:rFonts w:eastAsia="Calibri"/>
        </w:rPr>
        <w:t xml:space="preserve"> право заниматься деятельностью </w:t>
      </w:r>
      <w:r w:rsidRPr="00A43706">
        <w:rPr>
          <w:rFonts w:eastAsia="Calibri"/>
        </w:rPr>
        <w:t>по монтажу, техническому обслуживанию и ремонту средств обеспечения пожарной б</w:t>
      </w:r>
      <w:r>
        <w:rPr>
          <w:rFonts w:eastAsia="Calibri"/>
        </w:rPr>
        <w:t xml:space="preserve">езопасности зданий и сооружений, на основании </w:t>
      </w:r>
      <w:r w:rsidRPr="00A72945">
        <w:rPr>
          <w:rFonts w:eastAsia="Calibri"/>
        </w:rPr>
        <w:t>Постановление Правительства РФ от 28.07.20</w:t>
      </w:r>
      <w:r w:rsidR="0002148D">
        <w:rPr>
          <w:rFonts w:eastAsia="Calibri"/>
        </w:rPr>
        <w:t>20 N 1128 (ред. от 20.12.2022) «</w:t>
      </w:r>
      <w:r w:rsidRPr="00A72945">
        <w:rPr>
          <w:rFonts w:eastAsia="Calibri"/>
        </w:rPr>
        <w:t>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</w:t>
      </w:r>
      <w:r w:rsidR="0002148D">
        <w:rPr>
          <w:rFonts w:eastAsia="Calibri"/>
        </w:rPr>
        <w:t>».</w:t>
      </w:r>
    </w:p>
    <w:p w:rsidR="009731B7" w:rsidRPr="00555F3A" w:rsidRDefault="009731B7" w:rsidP="003605A8">
      <w:pPr>
        <w:ind w:firstLine="708"/>
        <w:jc w:val="both"/>
      </w:pPr>
      <w:r w:rsidRPr="00555F3A">
        <w:t xml:space="preserve">Работы производятся только в отведенной зоне работ. Выполняемые работы должны производиться в соответствии с </w:t>
      </w:r>
      <w:r w:rsidR="008D0674">
        <w:t xml:space="preserve">проектно- </w:t>
      </w:r>
      <w:r w:rsidRPr="00555F3A">
        <w:t>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материалы</w:t>
      </w:r>
      <w:r>
        <w:t>, оборудование</w:t>
      </w:r>
      <w:r w:rsidRPr="00555F3A">
        <w:t xml:space="preserve">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допускаются, срок</w:t>
      </w:r>
      <w:r>
        <w:t xml:space="preserve"> изготовления материалов, оборудования </w:t>
      </w:r>
      <w:r w:rsidRPr="00AF5136">
        <w:t>должен быть не ранее года, предшествующего году выполнения работ.</w:t>
      </w:r>
      <w:r>
        <w:t xml:space="preserve"> </w:t>
      </w:r>
      <w:r w:rsidRPr="00555F3A">
        <w:t>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9731B7" w:rsidRPr="00555F3A" w:rsidRDefault="009731B7" w:rsidP="00CE28C0">
      <w:pPr>
        <w:tabs>
          <w:tab w:val="left" w:pos="851"/>
        </w:tabs>
        <w:jc w:val="both"/>
      </w:pPr>
      <w:r w:rsidRPr="00555F3A">
        <w:t>Порядок выполнения работ:</w:t>
      </w:r>
    </w:p>
    <w:p w:rsidR="009731B7" w:rsidRPr="00555F3A" w:rsidRDefault="009731B7" w:rsidP="00CE28C0">
      <w:pPr>
        <w:jc w:val="both"/>
      </w:pPr>
      <w:r w:rsidRPr="00555F3A"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9731B7" w:rsidRDefault="009731B7" w:rsidP="00CE28C0">
      <w:pPr>
        <w:jc w:val="both"/>
      </w:pPr>
      <w:r w:rsidRPr="00555F3A">
        <w:rPr>
          <w:b/>
        </w:rPr>
        <w:t>-</w:t>
      </w:r>
      <w:r w:rsidRPr="00555F3A">
        <w:t xml:space="preserve"> подрядчик гарантирует, что не привлекает иностранную рабочую силу с нарушением законодательства РФ;</w:t>
      </w:r>
    </w:p>
    <w:p w:rsidR="009731B7" w:rsidRPr="00AE6E82" w:rsidRDefault="009731B7" w:rsidP="00CE28C0">
      <w:pPr>
        <w:jc w:val="both"/>
        <w:rPr>
          <w:b/>
        </w:rPr>
      </w:pPr>
      <w:r>
        <w:t>- п</w:t>
      </w:r>
      <w:r w:rsidRPr="00555F3A">
        <w:t xml:space="preserve">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</w:t>
      </w:r>
      <w:r>
        <w:t>-р</w:t>
      </w:r>
      <w:r w:rsidRPr="00555F3A">
        <w:t xml:space="preserve">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</w:t>
      </w:r>
      <w:r w:rsidRPr="00AE6E82">
        <w:t>государственного надзора;</w:t>
      </w:r>
    </w:p>
    <w:p w:rsidR="009731B7" w:rsidRDefault="009731B7" w:rsidP="009731B7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>
        <w:t>-п</w:t>
      </w:r>
      <w:r w:rsidRPr="00AE6E82">
        <w:t xml:space="preserve">ерсонал подрядчика должен пройти проверку знаний по правилам пожарной безопасности, охраны труда. Персонал подрядчика должен иметь соответствующие квалификационные допуски и удостоверения для выполнения указанных в техническом задании работ. </w:t>
      </w:r>
    </w:p>
    <w:p w:rsidR="009731B7" w:rsidRPr="00F33243" w:rsidRDefault="009731B7" w:rsidP="00CE28C0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 xml:space="preserve">В зависимости от характера работ предъявляются действующие удостоверения: </w:t>
      </w:r>
    </w:p>
    <w:p w:rsidR="009731B7" w:rsidRDefault="009731B7" w:rsidP="00CE28C0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>- по охране труда: удостоверения о проверке знаний требований</w:t>
      </w:r>
      <w:r>
        <w:t xml:space="preserve"> охраны труда в соответствии с п</w:t>
      </w:r>
      <w:r w:rsidRPr="00F33243">
        <w:t>орядком обучения по охране труда и проверки знаний требований охраны труда работников организаций</w:t>
      </w:r>
    </w:p>
    <w:p w:rsidR="009731B7" w:rsidRDefault="009731B7" w:rsidP="00CE28C0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lastRenderedPageBreak/>
        <w:t>- по пожарной безопасности: удостоверения о проверке знаний и обучению пожарно-техничес</w:t>
      </w:r>
      <w:r>
        <w:t>кому минимуму в соответствии с н</w:t>
      </w:r>
      <w:r w:rsidRPr="00F33243">
        <w:t>ормами пожарной безопасности</w:t>
      </w:r>
      <w:r>
        <w:t>.</w:t>
      </w:r>
      <w:r w:rsidRPr="00F33243">
        <w:t xml:space="preserve"> </w:t>
      </w:r>
    </w:p>
    <w:p w:rsidR="009731B7" w:rsidRPr="00F33243" w:rsidRDefault="009731B7" w:rsidP="00CE28C0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>- по электробезопасности: при работе с электроинструментом персонал Подрядчика должен иметь не ниже II группы по ЭБ.</w:t>
      </w:r>
    </w:p>
    <w:p w:rsidR="009731B7" w:rsidRDefault="009731B7" w:rsidP="00CE28C0">
      <w:pPr>
        <w:jc w:val="both"/>
      </w:pPr>
      <w:r>
        <w:t>-п</w:t>
      </w:r>
      <w:r w:rsidRPr="00555F3A">
        <w:t>одрядчик своим приказом назначает лицо, ответственное за проведение работ и соблюдение вышеуказанных правил. Копия приказа представляется Заказчику;</w:t>
      </w:r>
    </w:p>
    <w:p w:rsidR="009731B7" w:rsidRPr="00555F3A" w:rsidRDefault="009731B7" w:rsidP="00CE28C0">
      <w:pPr>
        <w:jc w:val="both"/>
      </w:pPr>
      <w:r w:rsidRPr="00555F3A">
        <w:t>Требования к исполнительной документации:</w:t>
      </w:r>
    </w:p>
    <w:p w:rsidR="009731B7" w:rsidRPr="00555F3A" w:rsidRDefault="009731B7" w:rsidP="004640E3">
      <w:pPr>
        <w:jc w:val="both"/>
      </w:pPr>
      <w:r w:rsidRPr="00555F3A"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</w:t>
      </w:r>
      <w:r>
        <w:t>ых работ (по форме приложения №</w:t>
      </w:r>
      <w:r w:rsidRPr="00555F3A">
        <w:t xml:space="preserve">3 к РД-11-02-2006), </w:t>
      </w:r>
      <w:r>
        <w:t>оформляет</w:t>
      </w:r>
      <w:r w:rsidRPr="00664DD1">
        <w:t xml:space="preserve"> </w:t>
      </w:r>
      <w:r w:rsidRPr="00664DD1">
        <w:rPr>
          <w:rFonts w:eastAsia="Arial Unicode MS"/>
        </w:rPr>
        <w:t>акты выполненных работ по форме КС-2/КС-3;</w:t>
      </w:r>
      <w:r>
        <w:rPr>
          <w:rFonts w:eastAsia="Arial Unicode MS"/>
        </w:rPr>
        <w:t xml:space="preserve"> </w:t>
      </w:r>
      <w:r w:rsidRPr="00555F3A">
        <w:t>производственную и исполнительную документацию, предусмотренную законодательством Российской Федерации.</w:t>
      </w:r>
    </w:p>
    <w:p w:rsidR="009731B7" w:rsidRPr="00555F3A" w:rsidRDefault="009731B7" w:rsidP="004640E3">
      <w:pPr>
        <w:jc w:val="both"/>
      </w:pPr>
      <w:r w:rsidRPr="00555F3A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9731B7" w:rsidRDefault="009731B7" w:rsidP="009731B7">
      <w:pPr>
        <w:spacing w:line="276" w:lineRule="auto"/>
        <w:jc w:val="both"/>
      </w:pPr>
      <w:r w:rsidRPr="00555F3A">
        <w:t>Требования по передаче Заказчику технических и иных документов: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5086"/>
        <w:gridCol w:w="4011"/>
      </w:tblGrid>
      <w:tr w:rsidR="009731B7" w:rsidRPr="0002148D" w:rsidTr="00BA79D7">
        <w:trPr>
          <w:trHeight w:val="355"/>
        </w:trPr>
        <w:tc>
          <w:tcPr>
            <w:tcW w:w="963" w:type="dxa"/>
            <w:vAlign w:val="center"/>
          </w:tcPr>
          <w:p w:rsidR="009731B7" w:rsidRPr="0002148D" w:rsidRDefault="009731B7" w:rsidP="00BA79D7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№ п/п</w:t>
            </w:r>
          </w:p>
        </w:tc>
        <w:tc>
          <w:tcPr>
            <w:tcW w:w="5086" w:type="dxa"/>
            <w:vAlign w:val="center"/>
          </w:tcPr>
          <w:p w:rsidR="009731B7" w:rsidRPr="0002148D" w:rsidRDefault="009731B7" w:rsidP="00BA79D7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4011" w:type="dxa"/>
            <w:vAlign w:val="center"/>
          </w:tcPr>
          <w:p w:rsidR="009731B7" w:rsidRPr="0002148D" w:rsidRDefault="009731B7" w:rsidP="00BA79D7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Сроки предоставления</w:t>
            </w:r>
          </w:p>
        </w:tc>
      </w:tr>
      <w:tr w:rsidR="009731B7" w:rsidRPr="0002148D" w:rsidTr="004640E3">
        <w:trPr>
          <w:trHeight w:val="512"/>
        </w:trPr>
        <w:tc>
          <w:tcPr>
            <w:tcW w:w="963" w:type="dxa"/>
          </w:tcPr>
          <w:p w:rsidR="009731B7" w:rsidRPr="0002148D" w:rsidRDefault="009731B7" w:rsidP="003326B1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1.</w:t>
            </w:r>
          </w:p>
        </w:tc>
        <w:tc>
          <w:tcPr>
            <w:tcW w:w="5086" w:type="dxa"/>
          </w:tcPr>
          <w:p w:rsidR="009731B7" w:rsidRPr="0002148D" w:rsidRDefault="009731B7" w:rsidP="003326B1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Акт приема-передачи объекта в работу</w:t>
            </w:r>
          </w:p>
        </w:tc>
        <w:tc>
          <w:tcPr>
            <w:tcW w:w="4011" w:type="dxa"/>
          </w:tcPr>
          <w:p w:rsidR="009731B7" w:rsidRPr="0002148D" w:rsidRDefault="009731B7" w:rsidP="003326B1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Три рабочих дня с даты заключения договора</w:t>
            </w:r>
          </w:p>
        </w:tc>
      </w:tr>
      <w:tr w:rsidR="0002148D" w:rsidRPr="0002148D" w:rsidTr="004640E3">
        <w:trPr>
          <w:trHeight w:val="512"/>
        </w:trPr>
        <w:tc>
          <w:tcPr>
            <w:tcW w:w="963" w:type="dxa"/>
          </w:tcPr>
          <w:p w:rsidR="0002148D" w:rsidRPr="0002148D" w:rsidRDefault="0002148D" w:rsidP="0002148D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2.</w:t>
            </w:r>
          </w:p>
        </w:tc>
        <w:tc>
          <w:tcPr>
            <w:tcW w:w="5086" w:type="dxa"/>
          </w:tcPr>
          <w:p w:rsidR="0002148D" w:rsidRPr="0002148D" w:rsidRDefault="0002148D" w:rsidP="0002148D">
            <w:pPr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График выполнения работ</w:t>
            </w:r>
          </w:p>
        </w:tc>
        <w:tc>
          <w:tcPr>
            <w:tcW w:w="4011" w:type="dxa"/>
          </w:tcPr>
          <w:p w:rsidR="0002148D" w:rsidRPr="0002148D" w:rsidRDefault="0002148D" w:rsidP="0002148D">
            <w:pPr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Три рабочих дня с даты заключения договора</w:t>
            </w:r>
          </w:p>
        </w:tc>
      </w:tr>
      <w:tr w:rsidR="0002148D" w:rsidRPr="0002148D" w:rsidTr="004640E3">
        <w:trPr>
          <w:trHeight w:val="70"/>
        </w:trPr>
        <w:tc>
          <w:tcPr>
            <w:tcW w:w="963" w:type="dxa"/>
          </w:tcPr>
          <w:p w:rsidR="0002148D" w:rsidRPr="0002148D" w:rsidRDefault="0002148D" w:rsidP="0002148D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3.</w:t>
            </w:r>
          </w:p>
        </w:tc>
        <w:tc>
          <w:tcPr>
            <w:tcW w:w="5086" w:type="dxa"/>
          </w:tcPr>
          <w:p w:rsidR="0002148D" w:rsidRPr="0002148D" w:rsidRDefault="0002148D" w:rsidP="0002148D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4011" w:type="dxa"/>
          </w:tcPr>
          <w:p w:rsidR="0002148D" w:rsidRPr="0002148D" w:rsidRDefault="0002148D" w:rsidP="0002148D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За три рабочих дня до начала производства работ</w:t>
            </w:r>
          </w:p>
        </w:tc>
      </w:tr>
      <w:tr w:rsidR="0002148D" w:rsidRPr="0002148D" w:rsidTr="004640E3">
        <w:trPr>
          <w:trHeight w:val="96"/>
        </w:trPr>
        <w:tc>
          <w:tcPr>
            <w:tcW w:w="963" w:type="dxa"/>
          </w:tcPr>
          <w:p w:rsidR="0002148D" w:rsidRPr="0002148D" w:rsidRDefault="0002148D" w:rsidP="0002148D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4.</w:t>
            </w:r>
          </w:p>
        </w:tc>
        <w:tc>
          <w:tcPr>
            <w:tcW w:w="5086" w:type="dxa"/>
          </w:tcPr>
          <w:p w:rsidR="0002148D" w:rsidRPr="0002148D" w:rsidRDefault="0002148D" w:rsidP="0002148D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4011" w:type="dxa"/>
          </w:tcPr>
          <w:p w:rsidR="0002148D" w:rsidRPr="0002148D" w:rsidRDefault="0002148D" w:rsidP="0002148D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 xml:space="preserve">Три рабочих дня с момента завершения работ </w:t>
            </w:r>
          </w:p>
        </w:tc>
      </w:tr>
      <w:tr w:rsidR="0002148D" w:rsidRPr="0002148D" w:rsidTr="004640E3">
        <w:trPr>
          <w:trHeight w:val="388"/>
        </w:trPr>
        <w:tc>
          <w:tcPr>
            <w:tcW w:w="963" w:type="dxa"/>
          </w:tcPr>
          <w:p w:rsidR="0002148D" w:rsidRPr="0002148D" w:rsidRDefault="0002148D" w:rsidP="0002148D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5.</w:t>
            </w:r>
          </w:p>
        </w:tc>
        <w:tc>
          <w:tcPr>
            <w:tcW w:w="5086" w:type="dxa"/>
          </w:tcPr>
          <w:p w:rsidR="0002148D" w:rsidRPr="0002148D" w:rsidRDefault="0002148D" w:rsidP="0002148D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Акт приемки законченного объекта в эксплуатацию</w:t>
            </w:r>
          </w:p>
        </w:tc>
        <w:tc>
          <w:tcPr>
            <w:tcW w:w="4011" w:type="dxa"/>
          </w:tcPr>
          <w:p w:rsidR="0002148D" w:rsidRPr="0002148D" w:rsidRDefault="0002148D" w:rsidP="0002148D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Три рабочих дня с момента завершения работ</w:t>
            </w:r>
          </w:p>
        </w:tc>
      </w:tr>
      <w:tr w:rsidR="009731B7" w:rsidRPr="0002148D" w:rsidTr="004640E3">
        <w:trPr>
          <w:trHeight w:val="429"/>
        </w:trPr>
        <w:tc>
          <w:tcPr>
            <w:tcW w:w="963" w:type="dxa"/>
          </w:tcPr>
          <w:p w:rsidR="009731B7" w:rsidRPr="0002148D" w:rsidRDefault="0002148D" w:rsidP="003326B1">
            <w:pPr>
              <w:jc w:val="center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6.</w:t>
            </w:r>
          </w:p>
        </w:tc>
        <w:tc>
          <w:tcPr>
            <w:tcW w:w="5086" w:type="dxa"/>
          </w:tcPr>
          <w:p w:rsidR="009731B7" w:rsidRPr="0002148D" w:rsidRDefault="009731B7" w:rsidP="003326B1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Исполнительные схемы коммуникаций</w:t>
            </w:r>
          </w:p>
        </w:tc>
        <w:tc>
          <w:tcPr>
            <w:tcW w:w="4011" w:type="dxa"/>
          </w:tcPr>
          <w:p w:rsidR="009731B7" w:rsidRPr="0002148D" w:rsidRDefault="009731B7" w:rsidP="003326B1">
            <w:pPr>
              <w:jc w:val="both"/>
              <w:rPr>
                <w:sz w:val="20"/>
                <w:szCs w:val="20"/>
              </w:rPr>
            </w:pPr>
            <w:r w:rsidRPr="0002148D">
              <w:rPr>
                <w:sz w:val="20"/>
                <w:szCs w:val="20"/>
              </w:rPr>
              <w:t>Три рабочих дня с момента завершения работ</w:t>
            </w:r>
          </w:p>
        </w:tc>
      </w:tr>
    </w:tbl>
    <w:p w:rsidR="00E2367B" w:rsidRDefault="00E2367B" w:rsidP="008E00E6">
      <w:pPr>
        <w:tabs>
          <w:tab w:val="left" w:pos="426"/>
        </w:tabs>
        <w:jc w:val="both"/>
        <w:rPr>
          <w:rFonts w:eastAsia="Calibri"/>
          <w:b/>
        </w:rPr>
      </w:pPr>
    </w:p>
    <w:p w:rsidR="008E00E6" w:rsidRPr="001C3313" w:rsidRDefault="008E00E6" w:rsidP="00BA79D7">
      <w:pPr>
        <w:tabs>
          <w:tab w:val="left" w:pos="426"/>
        </w:tabs>
        <w:jc w:val="both"/>
        <w:rPr>
          <w:rFonts w:eastAsia="Calibri"/>
          <w:b/>
        </w:rPr>
      </w:pPr>
      <w:r w:rsidRPr="001C3313">
        <w:rPr>
          <w:rFonts w:eastAsia="Calibri"/>
          <w:b/>
        </w:rPr>
        <w:t>6. Послепродажное обслуживание (наличие сервисных центров, сроки гарантии, периодичность технического обслуживания и т.п.)</w:t>
      </w:r>
    </w:p>
    <w:p w:rsidR="009333CB" w:rsidRPr="00555F3A" w:rsidRDefault="009333CB" w:rsidP="00BA79D7">
      <w:pPr>
        <w:jc w:val="both"/>
      </w:pPr>
      <w:r w:rsidRPr="00555F3A"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961"/>
        <w:gridCol w:w="4390"/>
      </w:tblGrid>
      <w:tr w:rsidR="009333CB" w:rsidRPr="00CE28C0" w:rsidTr="00BA79D7">
        <w:trPr>
          <w:trHeight w:val="407"/>
        </w:trPr>
        <w:tc>
          <w:tcPr>
            <w:tcW w:w="709" w:type="dxa"/>
            <w:vAlign w:val="center"/>
          </w:tcPr>
          <w:p w:rsidR="009333CB" w:rsidRPr="00CE28C0" w:rsidRDefault="009333CB" w:rsidP="00BA79D7">
            <w:pPr>
              <w:jc w:val="center"/>
              <w:rPr>
                <w:sz w:val="20"/>
                <w:szCs w:val="20"/>
              </w:rPr>
            </w:pPr>
            <w:r w:rsidRPr="00CE28C0">
              <w:rPr>
                <w:sz w:val="20"/>
                <w:szCs w:val="20"/>
              </w:rPr>
              <w:t>№ п/п</w:t>
            </w:r>
          </w:p>
        </w:tc>
        <w:tc>
          <w:tcPr>
            <w:tcW w:w="4961" w:type="dxa"/>
            <w:vAlign w:val="center"/>
          </w:tcPr>
          <w:p w:rsidR="009333CB" w:rsidRPr="00CE28C0" w:rsidRDefault="009333CB" w:rsidP="00BA79D7">
            <w:pPr>
              <w:jc w:val="center"/>
              <w:rPr>
                <w:sz w:val="20"/>
                <w:szCs w:val="20"/>
              </w:rPr>
            </w:pPr>
            <w:r w:rsidRPr="00CE28C0">
              <w:rPr>
                <w:sz w:val="20"/>
                <w:szCs w:val="20"/>
              </w:rPr>
              <w:t>Объем предоставления гарантии качества</w:t>
            </w:r>
          </w:p>
        </w:tc>
        <w:tc>
          <w:tcPr>
            <w:tcW w:w="4390" w:type="dxa"/>
            <w:vAlign w:val="center"/>
          </w:tcPr>
          <w:p w:rsidR="009333CB" w:rsidRPr="00CE28C0" w:rsidRDefault="009333CB" w:rsidP="00BA79D7">
            <w:pPr>
              <w:jc w:val="center"/>
              <w:rPr>
                <w:sz w:val="20"/>
                <w:szCs w:val="20"/>
              </w:rPr>
            </w:pPr>
            <w:r w:rsidRPr="00CE28C0">
              <w:rPr>
                <w:sz w:val="20"/>
                <w:szCs w:val="20"/>
              </w:rPr>
              <w:t>Условия осуществления гарантийного обслуживания</w:t>
            </w:r>
          </w:p>
        </w:tc>
      </w:tr>
      <w:tr w:rsidR="009333CB" w:rsidRPr="00CE28C0" w:rsidTr="00CE28C0">
        <w:trPr>
          <w:trHeight w:val="830"/>
        </w:trPr>
        <w:tc>
          <w:tcPr>
            <w:tcW w:w="709" w:type="dxa"/>
          </w:tcPr>
          <w:p w:rsidR="009333CB" w:rsidRPr="00CE28C0" w:rsidRDefault="009333CB" w:rsidP="003326B1">
            <w:pPr>
              <w:jc w:val="center"/>
              <w:rPr>
                <w:sz w:val="20"/>
                <w:szCs w:val="20"/>
              </w:rPr>
            </w:pPr>
            <w:r w:rsidRPr="00CE28C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9333CB" w:rsidRPr="00CE28C0" w:rsidRDefault="009333CB" w:rsidP="003326B1">
            <w:pPr>
              <w:jc w:val="both"/>
              <w:rPr>
                <w:sz w:val="20"/>
                <w:szCs w:val="20"/>
              </w:rPr>
            </w:pPr>
            <w:r w:rsidRPr="00CE28C0">
              <w:rPr>
                <w:sz w:val="20"/>
                <w:szCs w:val="20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390" w:type="dxa"/>
          </w:tcPr>
          <w:p w:rsidR="009333CB" w:rsidRPr="00CE28C0" w:rsidRDefault="009333CB" w:rsidP="003326B1">
            <w:pPr>
              <w:jc w:val="both"/>
              <w:rPr>
                <w:sz w:val="20"/>
                <w:szCs w:val="20"/>
              </w:rPr>
            </w:pPr>
            <w:r w:rsidRPr="00CE28C0">
              <w:rPr>
                <w:sz w:val="20"/>
                <w:szCs w:val="20"/>
              </w:rPr>
              <w:t>В период гарантийного срока, время прибытия на объект для восстановления работоспособности системы не должно превышать 3</w:t>
            </w:r>
            <w:r w:rsidR="00BA79D7">
              <w:rPr>
                <w:sz w:val="20"/>
                <w:szCs w:val="20"/>
              </w:rPr>
              <w:t xml:space="preserve"> (Т</w:t>
            </w:r>
            <w:r w:rsidRPr="00CE28C0">
              <w:rPr>
                <w:sz w:val="20"/>
                <w:szCs w:val="20"/>
              </w:rPr>
              <w:t>ри) рабочих дня.</w:t>
            </w:r>
          </w:p>
        </w:tc>
      </w:tr>
    </w:tbl>
    <w:p w:rsidR="00E2367B" w:rsidRDefault="00E2367B" w:rsidP="002667EA">
      <w:pPr>
        <w:autoSpaceDE w:val="0"/>
        <w:autoSpaceDN w:val="0"/>
        <w:adjustRightInd w:val="0"/>
        <w:rPr>
          <w:rFonts w:eastAsia="Calibri"/>
          <w:b/>
        </w:rPr>
      </w:pPr>
    </w:p>
    <w:p w:rsidR="002667EA" w:rsidRPr="002667EA" w:rsidRDefault="008E00E6" w:rsidP="002667EA">
      <w:pPr>
        <w:autoSpaceDE w:val="0"/>
        <w:autoSpaceDN w:val="0"/>
        <w:adjustRightInd w:val="0"/>
        <w:rPr>
          <w:b/>
        </w:rPr>
      </w:pPr>
      <w:r w:rsidRPr="00244DC8">
        <w:rPr>
          <w:rFonts w:eastAsia="Calibri"/>
          <w:b/>
        </w:rPr>
        <w:t xml:space="preserve">7. </w:t>
      </w:r>
      <w:r w:rsidR="00C01EA1" w:rsidRPr="00244DC8">
        <w:rPr>
          <w:b/>
        </w:rPr>
        <w:t>Предпочтительный срок (дата, период) поставки МТР / выполнения работ / оказания услуг:</w:t>
      </w:r>
    </w:p>
    <w:p w:rsidR="00E73464" w:rsidRPr="00555F3A" w:rsidRDefault="00105644" w:rsidP="00E73464">
      <w:pPr>
        <w:tabs>
          <w:tab w:val="left" w:pos="426"/>
        </w:tabs>
        <w:jc w:val="both"/>
        <w:rPr>
          <w:rFonts w:eastAsia="Calibri"/>
        </w:rPr>
      </w:pPr>
      <w:r>
        <w:t>Общий срок выполнения Р</w:t>
      </w:r>
      <w:bookmarkStart w:id="0" w:name="_GoBack"/>
      <w:bookmarkEnd w:id="0"/>
      <w:r w:rsidR="00E73464" w:rsidRPr="00E73464">
        <w:t>абот по этапам</w:t>
      </w:r>
      <w:r w:rsidR="00E73464" w:rsidRPr="00E73464">
        <w:rPr>
          <w:rFonts w:eastAsia="Calibri"/>
        </w:rPr>
        <w:t xml:space="preserve"> 150 календарных дней с момента подписания договора. Производство работ может назначаться в неурочное время, в выходные и праздничные дни.</w:t>
      </w:r>
    </w:p>
    <w:p w:rsidR="00E2367B" w:rsidRPr="00555F3A" w:rsidRDefault="00E2367B" w:rsidP="00244DC8">
      <w:pPr>
        <w:tabs>
          <w:tab w:val="left" w:pos="426"/>
        </w:tabs>
        <w:jc w:val="both"/>
        <w:rPr>
          <w:rFonts w:eastAsia="Calibri"/>
        </w:rPr>
      </w:pPr>
    </w:p>
    <w:p w:rsidR="00C01EA1" w:rsidRPr="00244DC8" w:rsidRDefault="008E00E6" w:rsidP="00C01EA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44DC8">
        <w:rPr>
          <w:b/>
          <w:sz w:val="24"/>
        </w:rPr>
        <w:t xml:space="preserve">8. </w:t>
      </w:r>
      <w:r w:rsidR="00C01EA1" w:rsidRPr="00244DC8">
        <w:rPr>
          <w:b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093C30" w:rsidRPr="00CE28C0" w:rsidRDefault="002667EA" w:rsidP="00CE28C0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Корпус 35 В (участок резки), корпус 35 Г (участок паст) по адресу: Республика Марий Эл, г. Йошкар-Ола, ул. Суворова, д.26.</w:t>
      </w:r>
    </w:p>
    <w:sectPr w:rsidR="00093C30" w:rsidRPr="00CE28C0" w:rsidSect="007B6981">
      <w:footerReference w:type="even" r:id="rId8"/>
      <w:footerReference w:type="default" r:id="rId9"/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03F" w:rsidRDefault="0044103F">
      <w:r>
        <w:separator/>
      </w:r>
    </w:p>
  </w:endnote>
  <w:endnote w:type="continuationSeparator" w:id="0">
    <w:p w:rsidR="0044103F" w:rsidRDefault="0044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108" w:rsidRDefault="00516108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6108" w:rsidRDefault="0051610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108" w:rsidRDefault="00516108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5644">
      <w:rPr>
        <w:rStyle w:val="a9"/>
        <w:noProof/>
      </w:rPr>
      <w:t>4</w:t>
    </w:r>
    <w:r>
      <w:rPr>
        <w:rStyle w:val="a9"/>
      </w:rPr>
      <w:fldChar w:fldCharType="end"/>
    </w:r>
  </w:p>
  <w:p w:rsidR="00516108" w:rsidRDefault="005161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03F" w:rsidRDefault="0044103F">
      <w:r>
        <w:separator/>
      </w:r>
    </w:p>
  </w:footnote>
  <w:footnote w:type="continuationSeparator" w:id="0">
    <w:p w:rsidR="0044103F" w:rsidRDefault="0044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 w:hint="default"/>
      </w:rPr>
    </w:lvl>
  </w:abstractNum>
  <w:abstractNum w:abstractNumId="1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5FFD"/>
    <w:multiLevelType w:val="hybridMultilevel"/>
    <w:tmpl w:val="5E6E0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3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3"/>
  </w:num>
  <w:num w:numId="5">
    <w:abstractNumId w:val="20"/>
  </w:num>
  <w:num w:numId="6">
    <w:abstractNumId w:val="38"/>
  </w:num>
  <w:num w:numId="7">
    <w:abstractNumId w:val="40"/>
  </w:num>
  <w:num w:numId="8">
    <w:abstractNumId w:val="5"/>
  </w:num>
  <w:num w:numId="9">
    <w:abstractNumId w:val="41"/>
  </w:num>
  <w:num w:numId="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5"/>
  </w:num>
  <w:num w:numId="13">
    <w:abstractNumId w:val="26"/>
  </w:num>
  <w:num w:numId="14">
    <w:abstractNumId w:val="6"/>
  </w:num>
  <w:num w:numId="15">
    <w:abstractNumId w:val="2"/>
  </w:num>
  <w:num w:numId="16">
    <w:abstractNumId w:val="36"/>
  </w:num>
  <w:num w:numId="17">
    <w:abstractNumId w:val="39"/>
  </w:num>
  <w:num w:numId="18">
    <w:abstractNumId w:val="8"/>
  </w:num>
  <w:num w:numId="19">
    <w:abstractNumId w:val="12"/>
  </w:num>
  <w:num w:numId="20">
    <w:abstractNumId w:val="16"/>
  </w:num>
  <w:num w:numId="21">
    <w:abstractNumId w:val="22"/>
  </w:num>
  <w:num w:numId="22">
    <w:abstractNumId w:val="37"/>
  </w:num>
  <w:num w:numId="23">
    <w:abstractNumId w:val="7"/>
  </w:num>
  <w:num w:numId="24">
    <w:abstractNumId w:val="11"/>
  </w:num>
  <w:num w:numId="25">
    <w:abstractNumId w:val="24"/>
  </w:num>
  <w:num w:numId="26">
    <w:abstractNumId w:val="4"/>
  </w:num>
  <w:num w:numId="27">
    <w:abstractNumId w:val="15"/>
  </w:num>
  <w:num w:numId="28">
    <w:abstractNumId w:val="23"/>
  </w:num>
  <w:num w:numId="29">
    <w:abstractNumId w:val="34"/>
  </w:num>
  <w:num w:numId="30">
    <w:abstractNumId w:val="14"/>
  </w:num>
  <w:num w:numId="31">
    <w:abstractNumId w:val="1"/>
  </w:num>
  <w:num w:numId="32">
    <w:abstractNumId w:val="17"/>
  </w:num>
  <w:num w:numId="33">
    <w:abstractNumId w:val="9"/>
  </w:num>
  <w:num w:numId="34">
    <w:abstractNumId w:val="18"/>
  </w:num>
  <w:num w:numId="35">
    <w:abstractNumId w:val="33"/>
  </w:num>
  <w:num w:numId="36">
    <w:abstractNumId w:val="28"/>
  </w:num>
  <w:num w:numId="37">
    <w:abstractNumId w:val="29"/>
  </w:num>
  <w:num w:numId="38">
    <w:abstractNumId w:val="35"/>
  </w:num>
  <w:num w:numId="39">
    <w:abstractNumId w:val="19"/>
  </w:num>
  <w:num w:numId="40">
    <w:abstractNumId w:val="0"/>
  </w:num>
  <w:num w:numId="41">
    <w:abstractNumId w:val="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AC"/>
    <w:rsid w:val="00011FC7"/>
    <w:rsid w:val="00012243"/>
    <w:rsid w:val="000125BC"/>
    <w:rsid w:val="000147BA"/>
    <w:rsid w:val="0002148D"/>
    <w:rsid w:val="0002592D"/>
    <w:rsid w:val="00025DA0"/>
    <w:rsid w:val="00044A18"/>
    <w:rsid w:val="00046F15"/>
    <w:rsid w:val="00065B18"/>
    <w:rsid w:val="00067AD2"/>
    <w:rsid w:val="000702AB"/>
    <w:rsid w:val="000704C6"/>
    <w:rsid w:val="0007364C"/>
    <w:rsid w:val="00083081"/>
    <w:rsid w:val="00090E53"/>
    <w:rsid w:val="0009330F"/>
    <w:rsid w:val="00093C30"/>
    <w:rsid w:val="00095D67"/>
    <w:rsid w:val="000964C3"/>
    <w:rsid w:val="00096B83"/>
    <w:rsid w:val="000A0097"/>
    <w:rsid w:val="000A0657"/>
    <w:rsid w:val="000A2A7D"/>
    <w:rsid w:val="000A33DE"/>
    <w:rsid w:val="000A4703"/>
    <w:rsid w:val="000A6B93"/>
    <w:rsid w:val="000B1614"/>
    <w:rsid w:val="000B77D3"/>
    <w:rsid w:val="000C08F0"/>
    <w:rsid w:val="000C4219"/>
    <w:rsid w:val="000D09A2"/>
    <w:rsid w:val="000D3EB4"/>
    <w:rsid w:val="000D4EAD"/>
    <w:rsid w:val="000E5421"/>
    <w:rsid w:val="000E59E5"/>
    <w:rsid w:val="000F51DC"/>
    <w:rsid w:val="000F79AE"/>
    <w:rsid w:val="001015FF"/>
    <w:rsid w:val="001036BC"/>
    <w:rsid w:val="0010478A"/>
    <w:rsid w:val="0010494B"/>
    <w:rsid w:val="00105644"/>
    <w:rsid w:val="001072B5"/>
    <w:rsid w:val="00110952"/>
    <w:rsid w:val="00116803"/>
    <w:rsid w:val="00117370"/>
    <w:rsid w:val="00120A7B"/>
    <w:rsid w:val="00121147"/>
    <w:rsid w:val="00121B13"/>
    <w:rsid w:val="00124494"/>
    <w:rsid w:val="001248F1"/>
    <w:rsid w:val="001267F1"/>
    <w:rsid w:val="0013359B"/>
    <w:rsid w:val="001349E7"/>
    <w:rsid w:val="00135EC0"/>
    <w:rsid w:val="001365EC"/>
    <w:rsid w:val="00137EEB"/>
    <w:rsid w:val="001412D4"/>
    <w:rsid w:val="001414F6"/>
    <w:rsid w:val="00142E11"/>
    <w:rsid w:val="001443CE"/>
    <w:rsid w:val="001514F7"/>
    <w:rsid w:val="001521D1"/>
    <w:rsid w:val="001548FB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C3313"/>
    <w:rsid w:val="001D1BA3"/>
    <w:rsid w:val="001D5392"/>
    <w:rsid w:val="001D5D56"/>
    <w:rsid w:val="001D633A"/>
    <w:rsid w:val="001E059E"/>
    <w:rsid w:val="001E2149"/>
    <w:rsid w:val="001F018F"/>
    <w:rsid w:val="001F0C40"/>
    <w:rsid w:val="001F3A61"/>
    <w:rsid w:val="0020785E"/>
    <w:rsid w:val="002206CD"/>
    <w:rsid w:val="002222B9"/>
    <w:rsid w:val="00222ED9"/>
    <w:rsid w:val="002230A8"/>
    <w:rsid w:val="0023247A"/>
    <w:rsid w:val="002375D5"/>
    <w:rsid w:val="00237D01"/>
    <w:rsid w:val="00244DC8"/>
    <w:rsid w:val="0024744F"/>
    <w:rsid w:val="00247785"/>
    <w:rsid w:val="00250E58"/>
    <w:rsid w:val="0025398F"/>
    <w:rsid w:val="0025466B"/>
    <w:rsid w:val="002615DE"/>
    <w:rsid w:val="00262AF4"/>
    <w:rsid w:val="002667EA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A5B8C"/>
    <w:rsid w:val="002B233B"/>
    <w:rsid w:val="002C0A85"/>
    <w:rsid w:val="002C0EBB"/>
    <w:rsid w:val="002C1811"/>
    <w:rsid w:val="002C2ADD"/>
    <w:rsid w:val="002C328C"/>
    <w:rsid w:val="002C7AE1"/>
    <w:rsid w:val="002D0A24"/>
    <w:rsid w:val="002D2F24"/>
    <w:rsid w:val="002D3291"/>
    <w:rsid w:val="002D3B28"/>
    <w:rsid w:val="002D7C0E"/>
    <w:rsid w:val="002E03E9"/>
    <w:rsid w:val="002E0C7D"/>
    <w:rsid w:val="002E4002"/>
    <w:rsid w:val="002F07E7"/>
    <w:rsid w:val="002F090D"/>
    <w:rsid w:val="002F1B7D"/>
    <w:rsid w:val="002F34CD"/>
    <w:rsid w:val="002F61A2"/>
    <w:rsid w:val="002F7402"/>
    <w:rsid w:val="003001C4"/>
    <w:rsid w:val="003027FA"/>
    <w:rsid w:val="00304579"/>
    <w:rsid w:val="003064B3"/>
    <w:rsid w:val="00315416"/>
    <w:rsid w:val="00315CF0"/>
    <w:rsid w:val="003178E7"/>
    <w:rsid w:val="00323F31"/>
    <w:rsid w:val="00327027"/>
    <w:rsid w:val="00327CEF"/>
    <w:rsid w:val="0033071E"/>
    <w:rsid w:val="003326B1"/>
    <w:rsid w:val="00334FC7"/>
    <w:rsid w:val="00356E17"/>
    <w:rsid w:val="00360022"/>
    <w:rsid w:val="003605A8"/>
    <w:rsid w:val="00361C40"/>
    <w:rsid w:val="00361ECA"/>
    <w:rsid w:val="00363D86"/>
    <w:rsid w:val="0036488C"/>
    <w:rsid w:val="00364B93"/>
    <w:rsid w:val="003664FA"/>
    <w:rsid w:val="00374020"/>
    <w:rsid w:val="0037532F"/>
    <w:rsid w:val="00377B0B"/>
    <w:rsid w:val="00392C96"/>
    <w:rsid w:val="0039644D"/>
    <w:rsid w:val="00397110"/>
    <w:rsid w:val="003A35EA"/>
    <w:rsid w:val="003B10FD"/>
    <w:rsid w:val="003B22C3"/>
    <w:rsid w:val="003B2E5D"/>
    <w:rsid w:val="003B73D6"/>
    <w:rsid w:val="003C2B27"/>
    <w:rsid w:val="003C4D99"/>
    <w:rsid w:val="003C7A57"/>
    <w:rsid w:val="003D3833"/>
    <w:rsid w:val="003D6676"/>
    <w:rsid w:val="003E35B3"/>
    <w:rsid w:val="003E62D1"/>
    <w:rsid w:val="003F2F5A"/>
    <w:rsid w:val="003F5792"/>
    <w:rsid w:val="004044F3"/>
    <w:rsid w:val="00406FBE"/>
    <w:rsid w:val="00415D0E"/>
    <w:rsid w:val="00420057"/>
    <w:rsid w:val="00421641"/>
    <w:rsid w:val="0042175D"/>
    <w:rsid w:val="00432ABF"/>
    <w:rsid w:val="004348DB"/>
    <w:rsid w:val="00440028"/>
    <w:rsid w:val="00440D37"/>
    <w:rsid w:val="0044103F"/>
    <w:rsid w:val="004416BF"/>
    <w:rsid w:val="00442057"/>
    <w:rsid w:val="00442119"/>
    <w:rsid w:val="004437B7"/>
    <w:rsid w:val="00443DCF"/>
    <w:rsid w:val="00445EAB"/>
    <w:rsid w:val="00446372"/>
    <w:rsid w:val="00453A15"/>
    <w:rsid w:val="00453A42"/>
    <w:rsid w:val="00462CE7"/>
    <w:rsid w:val="004640E3"/>
    <w:rsid w:val="004743AF"/>
    <w:rsid w:val="00477959"/>
    <w:rsid w:val="004837C7"/>
    <w:rsid w:val="004866CF"/>
    <w:rsid w:val="0048670B"/>
    <w:rsid w:val="00487A21"/>
    <w:rsid w:val="0049087F"/>
    <w:rsid w:val="004A2E15"/>
    <w:rsid w:val="004A3DC2"/>
    <w:rsid w:val="004B1AD3"/>
    <w:rsid w:val="004B2E6A"/>
    <w:rsid w:val="004B75DA"/>
    <w:rsid w:val="004C44E8"/>
    <w:rsid w:val="004C4E19"/>
    <w:rsid w:val="004C7FFE"/>
    <w:rsid w:val="004D1705"/>
    <w:rsid w:val="004D7F14"/>
    <w:rsid w:val="004E4EFD"/>
    <w:rsid w:val="004E5B8C"/>
    <w:rsid w:val="004E7DC5"/>
    <w:rsid w:val="004F0806"/>
    <w:rsid w:val="004F1C60"/>
    <w:rsid w:val="004F5D99"/>
    <w:rsid w:val="00505312"/>
    <w:rsid w:val="00510F83"/>
    <w:rsid w:val="00512DB2"/>
    <w:rsid w:val="0051419D"/>
    <w:rsid w:val="00514967"/>
    <w:rsid w:val="00516108"/>
    <w:rsid w:val="0051669F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51518"/>
    <w:rsid w:val="00554900"/>
    <w:rsid w:val="00554CF5"/>
    <w:rsid w:val="005624F2"/>
    <w:rsid w:val="00562DDD"/>
    <w:rsid w:val="00563074"/>
    <w:rsid w:val="005659E6"/>
    <w:rsid w:val="00572CC7"/>
    <w:rsid w:val="00574520"/>
    <w:rsid w:val="00576181"/>
    <w:rsid w:val="00580AA1"/>
    <w:rsid w:val="00580E3D"/>
    <w:rsid w:val="005835FB"/>
    <w:rsid w:val="00592369"/>
    <w:rsid w:val="005943BE"/>
    <w:rsid w:val="00597CD2"/>
    <w:rsid w:val="005A409D"/>
    <w:rsid w:val="005A5912"/>
    <w:rsid w:val="005B129F"/>
    <w:rsid w:val="005B396D"/>
    <w:rsid w:val="005B4466"/>
    <w:rsid w:val="005C23F0"/>
    <w:rsid w:val="005C4824"/>
    <w:rsid w:val="005C54D3"/>
    <w:rsid w:val="005D0720"/>
    <w:rsid w:val="005D45AE"/>
    <w:rsid w:val="005D6FAA"/>
    <w:rsid w:val="005D744D"/>
    <w:rsid w:val="005E0EEC"/>
    <w:rsid w:val="005E507A"/>
    <w:rsid w:val="005E66EB"/>
    <w:rsid w:val="005E772D"/>
    <w:rsid w:val="005F0F15"/>
    <w:rsid w:val="005F1DCB"/>
    <w:rsid w:val="005F32D0"/>
    <w:rsid w:val="0060358E"/>
    <w:rsid w:val="006063A7"/>
    <w:rsid w:val="0060768E"/>
    <w:rsid w:val="00610019"/>
    <w:rsid w:val="00613F5B"/>
    <w:rsid w:val="00614E33"/>
    <w:rsid w:val="00615B91"/>
    <w:rsid w:val="00615B97"/>
    <w:rsid w:val="0061603D"/>
    <w:rsid w:val="006202B7"/>
    <w:rsid w:val="00623E41"/>
    <w:rsid w:val="00632FDA"/>
    <w:rsid w:val="0063590A"/>
    <w:rsid w:val="00635A28"/>
    <w:rsid w:val="00644F3F"/>
    <w:rsid w:val="00657402"/>
    <w:rsid w:val="0066388F"/>
    <w:rsid w:val="00663AC6"/>
    <w:rsid w:val="00666A69"/>
    <w:rsid w:val="0067295D"/>
    <w:rsid w:val="00673D83"/>
    <w:rsid w:val="006772E3"/>
    <w:rsid w:val="00690AB4"/>
    <w:rsid w:val="006919B5"/>
    <w:rsid w:val="006A329F"/>
    <w:rsid w:val="006A33CE"/>
    <w:rsid w:val="006A4884"/>
    <w:rsid w:val="006A6A95"/>
    <w:rsid w:val="006A76BC"/>
    <w:rsid w:val="006B172F"/>
    <w:rsid w:val="006C0186"/>
    <w:rsid w:val="006C4F9E"/>
    <w:rsid w:val="006C56E8"/>
    <w:rsid w:val="006C62E6"/>
    <w:rsid w:val="006D4920"/>
    <w:rsid w:val="006D554B"/>
    <w:rsid w:val="006D650B"/>
    <w:rsid w:val="006D75FA"/>
    <w:rsid w:val="006E10F0"/>
    <w:rsid w:val="006E1B3A"/>
    <w:rsid w:val="006E2C74"/>
    <w:rsid w:val="006E4331"/>
    <w:rsid w:val="00702D5F"/>
    <w:rsid w:val="0070460D"/>
    <w:rsid w:val="007051E6"/>
    <w:rsid w:val="0070597B"/>
    <w:rsid w:val="0071291C"/>
    <w:rsid w:val="00712E88"/>
    <w:rsid w:val="00713050"/>
    <w:rsid w:val="00726108"/>
    <w:rsid w:val="0073103A"/>
    <w:rsid w:val="00732C04"/>
    <w:rsid w:val="00732EA3"/>
    <w:rsid w:val="0073438B"/>
    <w:rsid w:val="00735FBD"/>
    <w:rsid w:val="0073698C"/>
    <w:rsid w:val="007376B3"/>
    <w:rsid w:val="00740E7F"/>
    <w:rsid w:val="0074393E"/>
    <w:rsid w:val="00746519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765C1"/>
    <w:rsid w:val="007806CC"/>
    <w:rsid w:val="00784AF1"/>
    <w:rsid w:val="00785C4A"/>
    <w:rsid w:val="007943E9"/>
    <w:rsid w:val="007962B7"/>
    <w:rsid w:val="00797F53"/>
    <w:rsid w:val="007A1BD4"/>
    <w:rsid w:val="007A3B5B"/>
    <w:rsid w:val="007A7ED8"/>
    <w:rsid w:val="007B083C"/>
    <w:rsid w:val="007B6981"/>
    <w:rsid w:val="007B6A2D"/>
    <w:rsid w:val="007C61E4"/>
    <w:rsid w:val="007C7C60"/>
    <w:rsid w:val="007D36DD"/>
    <w:rsid w:val="007D45CD"/>
    <w:rsid w:val="007E0C04"/>
    <w:rsid w:val="007E49FE"/>
    <w:rsid w:val="007F1489"/>
    <w:rsid w:val="007F2A89"/>
    <w:rsid w:val="007F53A3"/>
    <w:rsid w:val="007F7B41"/>
    <w:rsid w:val="00800860"/>
    <w:rsid w:val="00800C06"/>
    <w:rsid w:val="00800F44"/>
    <w:rsid w:val="00801B0C"/>
    <w:rsid w:val="00803BF8"/>
    <w:rsid w:val="00807CD3"/>
    <w:rsid w:val="008166DE"/>
    <w:rsid w:val="008208B7"/>
    <w:rsid w:val="00823211"/>
    <w:rsid w:val="00823635"/>
    <w:rsid w:val="008251F4"/>
    <w:rsid w:val="008267CF"/>
    <w:rsid w:val="008275FC"/>
    <w:rsid w:val="00827654"/>
    <w:rsid w:val="00827A1A"/>
    <w:rsid w:val="008319EF"/>
    <w:rsid w:val="00840C63"/>
    <w:rsid w:val="00841B92"/>
    <w:rsid w:val="00841FCD"/>
    <w:rsid w:val="008458D7"/>
    <w:rsid w:val="00846380"/>
    <w:rsid w:val="008510CF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0823"/>
    <w:rsid w:val="00891463"/>
    <w:rsid w:val="00891DE1"/>
    <w:rsid w:val="008962F7"/>
    <w:rsid w:val="0089754C"/>
    <w:rsid w:val="008A1610"/>
    <w:rsid w:val="008A1D7E"/>
    <w:rsid w:val="008B0D13"/>
    <w:rsid w:val="008B171E"/>
    <w:rsid w:val="008B55FF"/>
    <w:rsid w:val="008C01C1"/>
    <w:rsid w:val="008C1893"/>
    <w:rsid w:val="008C5057"/>
    <w:rsid w:val="008D0674"/>
    <w:rsid w:val="008D2A57"/>
    <w:rsid w:val="008D6186"/>
    <w:rsid w:val="008E00E6"/>
    <w:rsid w:val="008E2119"/>
    <w:rsid w:val="008E692A"/>
    <w:rsid w:val="008E7344"/>
    <w:rsid w:val="008E742B"/>
    <w:rsid w:val="008E77F8"/>
    <w:rsid w:val="008F1B73"/>
    <w:rsid w:val="008F2349"/>
    <w:rsid w:val="008F64BE"/>
    <w:rsid w:val="008F7980"/>
    <w:rsid w:val="00901654"/>
    <w:rsid w:val="00906B18"/>
    <w:rsid w:val="00907332"/>
    <w:rsid w:val="00913817"/>
    <w:rsid w:val="0092043A"/>
    <w:rsid w:val="0092510D"/>
    <w:rsid w:val="009257D8"/>
    <w:rsid w:val="00927710"/>
    <w:rsid w:val="00930DFD"/>
    <w:rsid w:val="00930F28"/>
    <w:rsid w:val="00931221"/>
    <w:rsid w:val="009333CB"/>
    <w:rsid w:val="00934A3B"/>
    <w:rsid w:val="0093513F"/>
    <w:rsid w:val="009401EC"/>
    <w:rsid w:val="0094045D"/>
    <w:rsid w:val="00944D2B"/>
    <w:rsid w:val="00945B3D"/>
    <w:rsid w:val="00945C7E"/>
    <w:rsid w:val="00946325"/>
    <w:rsid w:val="00946708"/>
    <w:rsid w:val="00950698"/>
    <w:rsid w:val="00953445"/>
    <w:rsid w:val="009607AE"/>
    <w:rsid w:val="00967911"/>
    <w:rsid w:val="00970C0F"/>
    <w:rsid w:val="0097119D"/>
    <w:rsid w:val="009731B7"/>
    <w:rsid w:val="00974A7E"/>
    <w:rsid w:val="009766C4"/>
    <w:rsid w:val="00990B65"/>
    <w:rsid w:val="00991AE5"/>
    <w:rsid w:val="009922AE"/>
    <w:rsid w:val="009926BD"/>
    <w:rsid w:val="009A6E4A"/>
    <w:rsid w:val="009A78ED"/>
    <w:rsid w:val="009B5DB3"/>
    <w:rsid w:val="009B75C6"/>
    <w:rsid w:val="009C2709"/>
    <w:rsid w:val="009C453F"/>
    <w:rsid w:val="009D0811"/>
    <w:rsid w:val="009D3BC7"/>
    <w:rsid w:val="009D70A0"/>
    <w:rsid w:val="009E1E7B"/>
    <w:rsid w:val="009E553C"/>
    <w:rsid w:val="009F2F75"/>
    <w:rsid w:val="009F36FF"/>
    <w:rsid w:val="00A02994"/>
    <w:rsid w:val="00A03844"/>
    <w:rsid w:val="00A0750F"/>
    <w:rsid w:val="00A12043"/>
    <w:rsid w:val="00A164A3"/>
    <w:rsid w:val="00A20A35"/>
    <w:rsid w:val="00A24FB2"/>
    <w:rsid w:val="00A33820"/>
    <w:rsid w:val="00A339EE"/>
    <w:rsid w:val="00A368EA"/>
    <w:rsid w:val="00A400D8"/>
    <w:rsid w:val="00A41702"/>
    <w:rsid w:val="00A41741"/>
    <w:rsid w:val="00A41941"/>
    <w:rsid w:val="00A43348"/>
    <w:rsid w:val="00A43706"/>
    <w:rsid w:val="00A449A0"/>
    <w:rsid w:val="00A4707A"/>
    <w:rsid w:val="00A50579"/>
    <w:rsid w:val="00A550F7"/>
    <w:rsid w:val="00A5727F"/>
    <w:rsid w:val="00A61476"/>
    <w:rsid w:val="00A6375F"/>
    <w:rsid w:val="00A65FDB"/>
    <w:rsid w:val="00A66701"/>
    <w:rsid w:val="00A72945"/>
    <w:rsid w:val="00A77614"/>
    <w:rsid w:val="00A90081"/>
    <w:rsid w:val="00A9543F"/>
    <w:rsid w:val="00A95E46"/>
    <w:rsid w:val="00A9657E"/>
    <w:rsid w:val="00AA21EF"/>
    <w:rsid w:val="00AA5D9F"/>
    <w:rsid w:val="00AB0779"/>
    <w:rsid w:val="00AB5627"/>
    <w:rsid w:val="00AC0E80"/>
    <w:rsid w:val="00AC667A"/>
    <w:rsid w:val="00AD15B3"/>
    <w:rsid w:val="00AD2382"/>
    <w:rsid w:val="00AD6E3C"/>
    <w:rsid w:val="00AD7DD1"/>
    <w:rsid w:val="00AE206D"/>
    <w:rsid w:val="00AF7A2A"/>
    <w:rsid w:val="00B0316D"/>
    <w:rsid w:val="00B13DD7"/>
    <w:rsid w:val="00B15A10"/>
    <w:rsid w:val="00B20F10"/>
    <w:rsid w:val="00B3047E"/>
    <w:rsid w:val="00B3342E"/>
    <w:rsid w:val="00B407E9"/>
    <w:rsid w:val="00B44D25"/>
    <w:rsid w:val="00B45E7E"/>
    <w:rsid w:val="00B57E77"/>
    <w:rsid w:val="00B621BA"/>
    <w:rsid w:val="00B634CC"/>
    <w:rsid w:val="00B64A57"/>
    <w:rsid w:val="00B70B46"/>
    <w:rsid w:val="00B72017"/>
    <w:rsid w:val="00B75239"/>
    <w:rsid w:val="00B75CD3"/>
    <w:rsid w:val="00B7624F"/>
    <w:rsid w:val="00B8157A"/>
    <w:rsid w:val="00B825C1"/>
    <w:rsid w:val="00B83925"/>
    <w:rsid w:val="00B8608C"/>
    <w:rsid w:val="00B86B3D"/>
    <w:rsid w:val="00B87519"/>
    <w:rsid w:val="00B877D5"/>
    <w:rsid w:val="00B905D8"/>
    <w:rsid w:val="00B913D6"/>
    <w:rsid w:val="00B91539"/>
    <w:rsid w:val="00BA22D7"/>
    <w:rsid w:val="00BA79D7"/>
    <w:rsid w:val="00BB0C11"/>
    <w:rsid w:val="00BB0FB4"/>
    <w:rsid w:val="00BB2165"/>
    <w:rsid w:val="00BB5DDB"/>
    <w:rsid w:val="00BB7727"/>
    <w:rsid w:val="00BC00BB"/>
    <w:rsid w:val="00BC1402"/>
    <w:rsid w:val="00BC1A18"/>
    <w:rsid w:val="00BC7109"/>
    <w:rsid w:val="00BD05CD"/>
    <w:rsid w:val="00BD2D1A"/>
    <w:rsid w:val="00BD46AC"/>
    <w:rsid w:val="00BD733A"/>
    <w:rsid w:val="00BE4D2B"/>
    <w:rsid w:val="00BF053E"/>
    <w:rsid w:val="00BF1058"/>
    <w:rsid w:val="00BF5074"/>
    <w:rsid w:val="00C0067D"/>
    <w:rsid w:val="00C00DC4"/>
    <w:rsid w:val="00C01333"/>
    <w:rsid w:val="00C01EA1"/>
    <w:rsid w:val="00C03CAC"/>
    <w:rsid w:val="00C05640"/>
    <w:rsid w:val="00C058A9"/>
    <w:rsid w:val="00C102EA"/>
    <w:rsid w:val="00C2446E"/>
    <w:rsid w:val="00C26D1D"/>
    <w:rsid w:val="00C324C3"/>
    <w:rsid w:val="00C45092"/>
    <w:rsid w:val="00C45B5C"/>
    <w:rsid w:val="00C46967"/>
    <w:rsid w:val="00C51614"/>
    <w:rsid w:val="00C51954"/>
    <w:rsid w:val="00C551B8"/>
    <w:rsid w:val="00C552D7"/>
    <w:rsid w:val="00C60CF2"/>
    <w:rsid w:val="00C66608"/>
    <w:rsid w:val="00C66BD6"/>
    <w:rsid w:val="00C67541"/>
    <w:rsid w:val="00C71771"/>
    <w:rsid w:val="00C72E15"/>
    <w:rsid w:val="00C8248E"/>
    <w:rsid w:val="00C857B1"/>
    <w:rsid w:val="00C8628A"/>
    <w:rsid w:val="00C91DEE"/>
    <w:rsid w:val="00C93CA1"/>
    <w:rsid w:val="00C9407C"/>
    <w:rsid w:val="00C96346"/>
    <w:rsid w:val="00CA1A75"/>
    <w:rsid w:val="00CA673B"/>
    <w:rsid w:val="00CB2147"/>
    <w:rsid w:val="00CB2399"/>
    <w:rsid w:val="00CB4D81"/>
    <w:rsid w:val="00CC00E8"/>
    <w:rsid w:val="00CC39E1"/>
    <w:rsid w:val="00CC434D"/>
    <w:rsid w:val="00CC49AA"/>
    <w:rsid w:val="00CC6DA6"/>
    <w:rsid w:val="00CC779A"/>
    <w:rsid w:val="00CD1D50"/>
    <w:rsid w:val="00CD6362"/>
    <w:rsid w:val="00CD6B50"/>
    <w:rsid w:val="00CE15A2"/>
    <w:rsid w:val="00CE28C0"/>
    <w:rsid w:val="00CE318E"/>
    <w:rsid w:val="00CE4A8D"/>
    <w:rsid w:val="00CE5B69"/>
    <w:rsid w:val="00CE5DF7"/>
    <w:rsid w:val="00CF0868"/>
    <w:rsid w:val="00CF152F"/>
    <w:rsid w:val="00CF43A6"/>
    <w:rsid w:val="00CF5F54"/>
    <w:rsid w:val="00CF7B21"/>
    <w:rsid w:val="00D0199F"/>
    <w:rsid w:val="00D02FEB"/>
    <w:rsid w:val="00D056C7"/>
    <w:rsid w:val="00D126BB"/>
    <w:rsid w:val="00D175F4"/>
    <w:rsid w:val="00D21511"/>
    <w:rsid w:val="00D22F49"/>
    <w:rsid w:val="00D24069"/>
    <w:rsid w:val="00D33CC1"/>
    <w:rsid w:val="00D3423C"/>
    <w:rsid w:val="00D3579C"/>
    <w:rsid w:val="00D46EC6"/>
    <w:rsid w:val="00D47441"/>
    <w:rsid w:val="00D504CA"/>
    <w:rsid w:val="00D535F0"/>
    <w:rsid w:val="00D55849"/>
    <w:rsid w:val="00D610AC"/>
    <w:rsid w:val="00D719AA"/>
    <w:rsid w:val="00D723AC"/>
    <w:rsid w:val="00D74365"/>
    <w:rsid w:val="00D7482D"/>
    <w:rsid w:val="00D76E91"/>
    <w:rsid w:val="00D826B9"/>
    <w:rsid w:val="00D82E8F"/>
    <w:rsid w:val="00D876BC"/>
    <w:rsid w:val="00D9182C"/>
    <w:rsid w:val="00D91B60"/>
    <w:rsid w:val="00D93D7F"/>
    <w:rsid w:val="00D93E51"/>
    <w:rsid w:val="00DA0264"/>
    <w:rsid w:val="00DA63A2"/>
    <w:rsid w:val="00DA7086"/>
    <w:rsid w:val="00DB27A8"/>
    <w:rsid w:val="00DB3535"/>
    <w:rsid w:val="00DB5473"/>
    <w:rsid w:val="00DB6ADD"/>
    <w:rsid w:val="00DB71D6"/>
    <w:rsid w:val="00DB7FC2"/>
    <w:rsid w:val="00DC029D"/>
    <w:rsid w:val="00DC5E39"/>
    <w:rsid w:val="00DD1287"/>
    <w:rsid w:val="00DD1718"/>
    <w:rsid w:val="00DD5B33"/>
    <w:rsid w:val="00DD6A4B"/>
    <w:rsid w:val="00DE228F"/>
    <w:rsid w:val="00DE2707"/>
    <w:rsid w:val="00DE3E68"/>
    <w:rsid w:val="00DF294E"/>
    <w:rsid w:val="00DF76F7"/>
    <w:rsid w:val="00E0137E"/>
    <w:rsid w:val="00E023E9"/>
    <w:rsid w:val="00E03F0E"/>
    <w:rsid w:val="00E11B10"/>
    <w:rsid w:val="00E13FC8"/>
    <w:rsid w:val="00E15B38"/>
    <w:rsid w:val="00E17327"/>
    <w:rsid w:val="00E20D09"/>
    <w:rsid w:val="00E21B14"/>
    <w:rsid w:val="00E22A63"/>
    <w:rsid w:val="00E2367B"/>
    <w:rsid w:val="00E23EB3"/>
    <w:rsid w:val="00E25452"/>
    <w:rsid w:val="00E318FF"/>
    <w:rsid w:val="00E40E7D"/>
    <w:rsid w:val="00E40F1F"/>
    <w:rsid w:val="00E4357E"/>
    <w:rsid w:val="00E50723"/>
    <w:rsid w:val="00E51621"/>
    <w:rsid w:val="00E52AB0"/>
    <w:rsid w:val="00E631C3"/>
    <w:rsid w:val="00E634D9"/>
    <w:rsid w:val="00E70529"/>
    <w:rsid w:val="00E73464"/>
    <w:rsid w:val="00E736F4"/>
    <w:rsid w:val="00E82639"/>
    <w:rsid w:val="00E83987"/>
    <w:rsid w:val="00E91B36"/>
    <w:rsid w:val="00E923CA"/>
    <w:rsid w:val="00E94D84"/>
    <w:rsid w:val="00E956B2"/>
    <w:rsid w:val="00E95ADE"/>
    <w:rsid w:val="00EB1FCE"/>
    <w:rsid w:val="00EB52D5"/>
    <w:rsid w:val="00EB61E4"/>
    <w:rsid w:val="00EB7AAA"/>
    <w:rsid w:val="00EC7200"/>
    <w:rsid w:val="00EC7281"/>
    <w:rsid w:val="00ED2779"/>
    <w:rsid w:val="00ED33EF"/>
    <w:rsid w:val="00ED5B69"/>
    <w:rsid w:val="00EE15A3"/>
    <w:rsid w:val="00EE1DC3"/>
    <w:rsid w:val="00EE2ED6"/>
    <w:rsid w:val="00EE37E9"/>
    <w:rsid w:val="00EE4F1D"/>
    <w:rsid w:val="00EE53B6"/>
    <w:rsid w:val="00EF4BF3"/>
    <w:rsid w:val="00F05419"/>
    <w:rsid w:val="00F07CA2"/>
    <w:rsid w:val="00F10542"/>
    <w:rsid w:val="00F142E1"/>
    <w:rsid w:val="00F15C13"/>
    <w:rsid w:val="00F2016D"/>
    <w:rsid w:val="00F20D62"/>
    <w:rsid w:val="00F246F8"/>
    <w:rsid w:val="00F24E10"/>
    <w:rsid w:val="00F31A3C"/>
    <w:rsid w:val="00F46784"/>
    <w:rsid w:val="00F478E4"/>
    <w:rsid w:val="00F5164D"/>
    <w:rsid w:val="00F518C9"/>
    <w:rsid w:val="00F524F3"/>
    <w:rsid w:val="00F55054"/>
    <w:rsid w:val="00F55235"/>
    <w:rsid w:val="00F571B8"/>
    <w:rsid w:val="00F71E49"/>
    <w:rsid w:val="00F723B0"/>
    <w:rsid w:val="00F7295C"/>
    <w:rsid w:val="00F73530"/>
    <w:rsid w:val="00F767C0"/>
    <w:rsid w:val="00F77E32"/>
    <w:rsid w:val="00F83FAA"/>
    <w:rsid w:val="00F8533F"/>
    <w:rsid w:val="00F93544"/>
    <w:rsid w:val="00F94307"/>
    <w:rsid w:val="00F943C2"/>
    <w:rsid w:val="00F94D12"/>
    <w:rsid w:val="00FA2222"/>
    <w:rsid w:val="00FA310E"/>
    <w:rsid w:val="00FB1F01"/>
    <w:rsid w:val="00FC4D55"/>
    <w:rsid w:val="00FC522D"/>
    <w:rsid w:val="00FD0302"/>
    <w:rsid w:val="00FD5B28"/>
    <w:rsid w:val="00FD62A9"/>
    <w:rsid w:val="00FE2921"/>
    <w:rsid w:val="00FE2ADE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BAD7E8B7-93E5-45A4-9851-67D3BF2B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C056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0564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3">
    <w:name w:val="Знак Знак"/>
    <w:rsid w:val="00C91DEE"/>
    <w:rPr>
      <w:rFonts w:ascii="Calibri" w:hAnsi="Calibri"/>
      <w:kern w:val="3"/>
      <w:sz w:val="16"/>
      <w:lang w:val="ru-RU" w:eastAsia="ar-SA" w:bidi="ar-SA"/>
    </w:rPr>
  </w:style>
  <w:style w:type="character" w:customStyle="1" w:styleId="a8">
    <w:name w:val="Нижний колонтитул Знак"/>
    <w:basedOn w:val="a0"/>
    <w:link w:val="a7"/>
    <w:uiPriority w:val="99"/>
    <w:rsid w:val="00F07CA2"/>
    <w:rPr>
      <w:sz w:val="24"/>
      <w:szCs w:val="24"/>
    </w:rPr>
  </w:style>
  <w:style w:type="character" w:customStyle="1" w:styleId="organictitlecontentspan">
    <w:name w:val="organictitlecontentspan"/>
    <w:basedOn w:val="a0"/>
    <w:rsid w:val="00397110"/>
  </w:style>
  <w:style w:type="paragraph" w:customStyle="1" w:styleId="-3">
    <w:name w:val="Пункт-3"/>
    <w:basedOn w:val="a"/>
    <w:link w:val="-30"/>
    <w:qFormat/>
    <w:rsid w:val="008D2A57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8D2A57"/>
    <w:rPr>
      <w:rFonts w:eastAsia="Calibri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788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30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295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73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29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BAE3-9D84-44E9-8DAE-009331AA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1968</Words>
  <Characters>13401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Крапивина Елена Александровна</cp:lastModifiedBy>
  <cp:revision>21</cp:revision>
  <cp:lastPrinted>2024-07-01T05:59:00Z</cp:lastPrinted>
  <dcterms:created xsi:type="dcterms:W3CDTF">2024-06-28T12:18:00Z</dcterms:created>
  <dcterms:modified xsi:type="dcterms:W3CDTF">2024-07-13T07:08:00Z</dcterms:modified>
</cp:coreProperties>
</file>